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B2D" w14:textId="77777777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5C8495C8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0533897A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7777777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7777777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77777777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2021/22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(job shadowing)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 xml:space="preserve">(field work)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bookmarkStart w:id="0" w:name="_GoBack"/>
            <w:bookmarkEnd w:id="0"/>
            <w:r w:rsidR="00FD433C" w:rsidRPr="00211C3F">
              <w:rPr>
                <w:b/>
              </w:rPr>
              <w:t>kutatási/oktatási/nemzetköziesítési</w:t>
            </w:r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B773" w14:textId="6930859B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1C3F">
      <w:rPr>
        <w:rStyle w:val="Oldalszm"/>
        <w:noProof/>
      </w:rPr>
      <w:t>3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7DFF-248A-4D87-8D9C-D7CA6008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3570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Pósch Orsolya</cp:lastModifiedBy>
  <cp:revision>4</cp:revision>
  <cp:lastPrinted>2012-12-10T15:36:00Z</cp:lastPrinted>
  <dcterms:created xsi:type="dcterms:W3CDTF">2021-02-05T09:31:00Z</dcterms:created>
  <dcterms:modified xsi:type="dcterms:W3CDTF">2021-02-10T13:04:00Z</dcterms:modified>
</cp:coreProperties>
</file>