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129" w:rsidRPr="00DA1129" w:rsidRDefault="00DA1129" w:rsidP="00DA1129">
      <w:pPr>
        <w:pBdr>
          <w:bottom w:val="single" w:sz="4" w:space="1" w:color="auto"/>
        </w:pBdr>
        <w:suppressAutoHyphens/>
        <w:spacing w:after="0" w:line="240" w:lineRule="auto"/>
        <w:ind w:left="567"/>
        <w:jc w:val="center"/>
        <w:rPr>
          <w:rFonts w:ascii="Garamond" w:eastAsia="Calibri" w:hAnsi="Garamond" w:cstheme="minorHAnsi"/>
          <w:b/>
          <w:lang w:eastAsia="zh-CN"/>
        </w:rPr>
      </w:pPr>
      <w:r w:rsidRPr="00DA1129">
        <w:rPr>
          <w:rFonts w:ascii="Garamond" w:eastAsia="Calibri" w:hAnsi="Garamond" w:cstheme="minorHAnsi"/>
          <w:b/>
          <w:lang w:eastAsia="zh-CN"/>
        </w:rPr>
        <w:t>Emlékeztető</w:t>
      </w:r>
    </w:p>
    <w:p w:rsidR="003E3C4A" w:rsidRPr="00DA1129" w:rsidRDefault="00EC5EC1" w:rsidP="00DA1129">
      <w:pPr>
        <w:pBdr>
          <w:bottom w:val="single" w:sz="4" w:space="1" w:color="auto"/>
        </w:pBdr>
        <w:suppressAutoHyphens/>
        <w:spacing w:after="0" w:line="240" w:lineRule="auto"/>
        <w:ind w:left="567"/>
        <w:jc w:val="center"/>
        <w:rPr>
          <w:rFonts w:ascii="Garamond" w:eastAsia="Calibri" w:hAnsi="Garamond" w:cstheme="minorHAnsi"/>
          <w:b/>
          <w:lang w:eastAsia="zh-CN"/>
        </w:rPr>
      </w:pPr>
      <w:r w:rsidRPr="00DA1129">
        <w:rPr>
          <w:rFonts w:ascii="Garamond" w:eastAsia="Calibri" w:hAnsi="Garamond" w:cstheme="minorHAnsi"/>
          <w:b/>
          <w:lang w:eastAsia="zh-CN"/>
        </w:rPr>
        <w:t>Szakkollégium Hálózat Bizottság</w:t>
      </w:r>
    </w:p>
    <w:p w:rsidR="00EC5EC1" w:rsidRPr="00DA1129" w:rsidRDefault="00EC5EC1" w:rsidP="00DA1129">
      <w:pPr>
        <w:pBdr>
          <w:bottom w:val="single" w:sz="4" w:space="1" w:color="auto"/>
        </w:pBdr>
        <w:suppressAutoHyphens/>
        <w:spacing w:after="0" w:line="240" w:lineRule="auto"/>
        <w:ind w:left="567"/>
        <w:jc w:val="center"/>
        <w:rPr>
          <w:rFonts w:ascii="Garamond" w:eastAsia="Calibri" w:hAnsi="Garamond" w:cstheme="minorHAnsi"/>
          <w:b/>
          <w:lang w:eastAsia="zh-CN"/>
        </w:rPr>
      </w:pPr>
      <w:r w:rsidRPr="00DA1129">
        <w:rPr>
          <w:rFonts w:ascii="Garamond" w:eastAsia="Calibri" w:hAnsi="Garamond" w:cstheme="minorHAnsi"/>
          <w:b/>
          <w:lang w:eastAsia="zh-CN"/>
        </w:rPr>
        <w:t>2019.11.19.</w:t>
      </w:r>
    </w:p>
    <w:p w:rsidR="00EC5EC1" w:rsidRPr="00DA1129" w:rsidRDefault="00EC5EC1" w:rsidP="00EC5EC1">
      <w:pPr>
        <w:jc w:val="center"/>
        <w:rPr>
          <w:rFonts w:ascii="Garamond" w:hAnsi="Garamond" w:cstheme="minorHAnsi"/>
        </w:rPr>
      </w:pPr>
    </w:p>
    <w:p w:rsidR="00DA1129" w:rsidRPr="00DA1129" w:rsidRDefault="00DA1129" w:rsidP="00EC5EC1">
      <w:pPr>
        <w:rPr>
          <w:rFonts w:ascii="Garamond" w:hAnsi="Garamond" w:cstheme="minorHAnsi"/>
          <w:u w:val="single"/>
        </w:rPr>
      </w:pPr>
      <w:r w:rsidRPr="00DA1129">
        <w:rPr>
          <w:rFonts w:ascii="Garamond" w:hAnsi="Garamond" w:cstheme="minorHAnsi"/>
          <w:u w:val="single"/>
        </w:rPr>
        <w:t>Napirendi pontok:</w:t>
      </w:r>
    </w:p>
    <w:p w:rsidR="00EC5EC1" w:rsidRPr="00DA1129" w:rsidRDefault="00DA1129" w:rsidP="00EC5EC1">
      <w:pPr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1. </w:t>
      </w:r>
      <w:r w:rsidR="00EC5EC1" w:rsidRPr="00DA1129">
        <w:rPr>
          <w:rFonts w:ascii="Garamond" w:hAnsi="Garamond" w:cstheme="minorHAnsi"/>
        </w:rPr>
        <w:t>A2020B akkreditációs adatszolgáltatás</w:t>
      </w:r>
      <w:r w:rsidR="00EC5EC1" w:rsidRPr="00DA1129">
        <w:rPr>
          <w:rFonts w:ascii="Garamond" w:hAnsi="Garamond" w:cstheme="minorHAnsi"/>
        </w:rPr>
        <w:br/>
      </w:r>
      <w:r>
        <w:rPr>
          <w:rFonts w:ascii="Garamond" w:hAnsi="Garamond" w:cstheme="minorHAnsi"/>
        </w:rPr>
        <w:t>2.</w:t>
      </w:r>
      <w:r w:rsidR="00EC5EC1" w:rsidRPr="00DA1129">
        <w:rPr>
          <w:rFonts w:ascii="Garamond" w:hAnsi="Garamond" w:cstheme="minorHAnsi"/>
        </w:rPr>
        <w:t xml:space="preserve"> ELTE honlap megjelenések (létszámok, szakmai beszámolók, képzési terv</w:t>
      </w:r>
      <w:r>
        <w:rPr>
          <w:rFonts w:ascii="Garamond" w:hAnsi="Garamond" w:cstheme="minorHAnsi"/>
        </w:rPr>
        <w:t>ek feltöltése, NTP beszámoló)</w:t>
      </w:r>
      <w:r>
        <w:rPr>
          <w:rFonts w:ascii="Garamond" w:hAnsi="Garamond" w:cstheme="minorHAnsi"/>
        </w:rPr>
        <w:br/>
        <w:t xml:space="preserve">3. </w:t>
      </w:r>
      <w:r w:rsidR="00EC5EC1" w:rsidRPr="00DA1129">
        <w:rPr>
          <w:rFonts w:ascii="Garamond" w:hAnsi="Garamond" w:cstheme="minorHAnsi"/>
        </w:rPr>
        <w:t>ELTE szakkollégiumi stratégia áttekintése/aktualizálása</w:t>
      </w:r>
      <w:r w:rsidR="00EC5EC1" w:rsidRPr="00DA1129">
        <w:rPr>
          <w:rFonts w:ascii="Garamond" w:hAnsi="Garamond" w:cstheme="minorHAnsi"/>
        </w:rPr>
        <w:br/>
      </w:r>
      <w:r>
        <w:rPr>
          <w:rFonts w:ascii="Garamond" w:hAnsi="Garamond" w:cstheme="minorHAnsi"/>
        </w:rPr>
        <w:t>4.</w:t>
      </w:r>
      <w:r w:rsidR="00EC5EC1" w:rsidRPr="00DA1129">
        <w:rPr>
          <w:rFonts w:ascii="Garamond" w:hAnsi="Garamond" w:cstheme="minorHAnsi"/>
        </w:rPr>
        <w:t xml:space="preserve"> Szakkollégiumi könyvtárak helyzete – körkép a május 8-ai megbeszélésen elhangzottak megvalósulásáról</w:t>
      </w:r>
      <w:r w:rsidR="00EC5EC1" w:rsidRPr="00DA1129">
        <w:rPr>
          <w:rFonts w:ascii="Garamond" w:hAnsi="Garamond" w:cstheme="minorHAnsi"/>
        </w:rPr>
        <w:br/>
      </w:r>
      <w:r>
        <w:rPr>
          <w:rFonts w:ascii="Garamond" w:hAnsi="Garamond" w:cstheme="minorHAnsi"/>
        </w:rPr>
        <w:t>5.</w:t>
      </w:r>
      <w:r w:rsidR="00EC5EC1" w:rsidRPr="00DA1129">
        <w:rPr>
          <w:rFonts w:ascii="Garamond" w:hAnsi="Garamond" w:cstheme="minorHAnsi"/>
        </w:rPr>
        <w:t xml:space="preserve"> Egyebek</w:t>
      </w:r>
    </w:p>
    <w:p w:rsidR="00DA1129" w:rsidRPr="00DA1129" w:rsidRDefault="00DA1129" w:rsidP="00EC5EC1">
      <w:pPr>
        <w:rPr>
          <w:rFonts w:ascii="Garamond" w:hAnsi="Garamond" w:cstheme="minorHAnsi"/>
          <w:u w:val="single"/>
        </w:rPr>
      </w:pPr>
      <w:r w:rsidRPr="00DA1129">
        <w:rPr>
          <w:rFonts w:ascii="Garamond" w:hAnsi="Garamond" w:cstheme="minorHAnsi"/>
          <w:u w:val="single"/>
        </w:rPr>
        <w:t>Résztvevők:</w:t>
      </w:r>
    </w:p>
    <w:p w:rsidR="00EC5EC1" w:rsidRPr="00DA1129" w:rsidRDefault="00DA1129" w:rsidP="00EC5EC1">
      <w:pPr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- </w:t>
      </w:r>
      <w:r w:rsidR="00EC5EC1" w:rsidRPr="00DA1129">
        <w:rPr>
          <w:rFonts w:ascii="Garamond" w:hAnsi="Garamond" w:cstheme="minorHAnsi"/>
        </w:rPr>
        <w:t>Dr. Kóczián Lilla, RKK központvezető</w:t>
      </w:r>
      <w:r w:rsidR="00EC5EC1" w:rsidRPr="00DA1129">
        <w:rPr>
          <w:rFonts w:ascii="Garamond" w:hAnsi="Garamond" w:cstheme="minorHAnsi"/>
        </w:rPr>
        <w:br/>
        <w:t>- Dr. Horváth László, EJC igazgató</w:t>
      </w:r>
      <w:r w:rsidR="00EC5EC1" w:rsidRPr="00DA1129">
        <w:rPr>
          <w:rFonts w:ascii="Garamond" w:hAnsi="Garamond" w:cstheme="minorHAnsi"/>
        </w:rPr>
        <w:br/>
        <w:t>- Dr. Milánkovich András, BISZK igazgató</w:t>
      </w:r>
      <w:r w:rsidR="00EC5EC1" w:rsidRPr="00DA1129">
        <w:rPr>
          <w:rFonts w:ascii="Garamond" w:hAnsi="Garamond" w:cstheme="minorHAnsi"/>
        </w:rPr>
        <w:br/>
        <w:t>- Dr. Éber Márk, ARTSZ igazgató</w:t>
      </w:r>
      <w:r w:rsidR="00EC5EC1" w:rsidRPr="00DA1129">
        <w:rPr>
          <w:rFonts w:ascii="Garamond" w:hAnsi="Garamond" w:cstheme="minorHAnsi"/>
        </w:rPr>
        <w:br/>
        <w:t>- Dr. Lehmann Miklós, ISSZK igazgató</w:t>
      </w:r>
      <w:r w:rsidR="004F5E2E" w:rsidRPr="00DA1129">
        <w:rPr>
          <w:rFonts w:ascii="Garamond" w:hAnsi="Garamond" w:cstheme="minorHAnsi"/>
        </w:rPr>
        <w:br/>
        <w:t>- Dr. Mészáros Tamás, MÁSZ igazgató</w:t>
      </w:r>
      <w:r w:rsidR="00EC5EC1" w:rsidRPr="00DA1129">
        <w:rPr>
          <w:rFonts w:ascii="Garamond" w:hAnsi="Garamond" w:cstheme="minorHAnsi"/>
        </w:rPr>
        <w:br/>
        <w:t>- Juhász Daniella, EJC</w:t>
      </w:r>
      <w:r w:rsidR="00EC5EC1" w:rsidRPr="00DA1129">
        <w:rPr>
          <w:rFonts w:ascii="Garamond" w:hAnsi="Garamond" w:cstheme="minorHAnsi"/>
        </w:rPr>
        <w:br/>
        <w:t>- Molnárné Tóth Ildikó, Bolyai Kollégium</w:t>
      </w:r>
      <w:r w:rsidR="00F1076F" w:rsidRPr="00DA1129">
        <w:rPr>
          <w:rFonts w:ascii="Garamond" w:hAnsi="Garamond" w:cstheme="minorHAnsi"/>
        </w:rPr>
        <w:br/>
        <w:t>- Etessy Kinga, RKK</w:t>
      </w:r>
      <w:r w:rsidR="00F1076F" w:rsidRPr="00DA1129">
        <w:rPr>
          <w:rFonts w:ascii="Garamond" w:hAnsi="Garamond" w:cstheme="minorHAnsi"/>
        </w:rPr>
        <w:br/>
        <w:t>- Horváth Tímea, RKK</w:t>
      </w:r>
    </w:p>
    <w:p w:rsidR="00F03055" w:rsidRPr="00DA1129" w:rsidRDefault="003A11B4" w:rsidP="005355E9">
      <w:pPr>
        <w:pStyle w:val="Listaszerbekezds"/>
        <w:numPr>
          <w:ilvl w:val="0"/>
          <w:numId w:val="1"/>
        </w:numPr>
        <w:rPr>
          <w:rFonts w:ascii="Garamond" w:hAnsi="Garamond" w:cstheme="minorHAnsi"/>
        </w:rPr>
      </w:pPr>
      <w:r w:rsidRPr="003A11B4">
        <w:rPr>
          <w:rFonts w:ascii="Garamond" w:hAnsi="Garamond" w:cstheme="minorHAnsi"/>
          <w:b/>
          <w:u w:val="single"/>
        </w:rPr>
        <w:t>A2020B akkreditációs adatszolgáltatás</w:t>
      </w:r>
      <w:r w:rsidR="005355E9" w:rsidRPr="003A11B4">
        <w:rPr>
          <w:rFonts w:ascii="Garamond" w:hAnsi="Garamond" w:cstheme="minorHAnsi"/>
          <w:b/>
          <w:u w:val="single"/>
        </w:rPr>
        <w:t>:</w:t>
      </w:r>
      <w:r w:rsidR="005355E9" w:rsidRPr="00DA1129">
        <w:rPr>
          <w:rFonts w:ascii="Garamond" w:hAnsi="Garamond" w:cstheme="minorHAnsi"/>
        </w:rPr>
        <w:br/>
      </w:r>
      <w:r w:rsidR="007D0092">
        <w:rPr>
          <w:rFonts w:ascii="Garamond" w:hAnsi="Garamond" w:cstheme="minorHAnsi"/>
        </w:rPr>
        <w:t>M</w:t>
      </w:r>
      <w:r w:rsidR="005355E9" w:rsidRPr="00DA1129">
        <w:rPr>
          <w:rFonts w:ascii="Garamond" w:hAnsi="Garamond" w:cstheme="minorHAnsi"/>
        </w:rPr>
        <w:t xml:space="preserve">inden kérdésre összesen 2000 karakterben kell válaszolni, </w:t>
      </w:r>
      <w:r>
        <w:rPr>
          <w:rFonts w:ascii="Garamond" w:hAnsi="Garamond" w:cstheme="minorHAnsi"/>
        </w:rPr>
        <w:t xml:space="preserve">ez </w:t>
      </w:r>
      <w:r w:rsidR="005355E9" w:rsidRPr="00DA1129">
        <w:rPr>
          <w:rFonts w:ascii="Garamond" w:hAnsi="Garamond" w:cstheme="minorHAnsi"/>
        </w:rPr>
        <w:t xml:space="preserve">szakkollégiumonként </w:t>
      </w:r>
      <w:r>
        <w:rPr>
          <w:rFonts w:ascii="Garamond" w:hAnsi="Garamond" w:cstheme="minorHAnsi"/>
        </w:rPr>
        <w:t xml:space="preserve">kb. </w:t>
      </w:r>
      <w:r w:rsidR="005355E9" w:rsidRPr="00DA1129">
        <w:rPr>
          <w:rFonts w:ascii="Garamond" w:hAnsi="Garamond" w:cstheme="minorHAnsi"/>
        </w:rPr>
        <w:t>két mondat</w:t>
      </w:r>
      <w:r>
        <w:rPr>
          <w:rFonts w:ascii="Garamond" w:hAnsi="Garamond" w:cstheme="minorHAnsi"/>
        </w:rPr>
        <w:t>ot jelent. A t</w:t>
      </w:r>
      <w:r w:rsidR="005355E9" w:rsidRPr="00DA1129">
        <w:rPr>
          <w:rFonts w:ascii="Garamond" w:hAnsi="Garamond" w:cstheme="minorHAnsi"/>
        </w:rPr>
        <w:t>aglétszámok</w:t>
      </w:r>
      <w:r>
        <w:rPr>
          <w:rFonts w:ascii="Garamond" w:hAnsi="Garamond" w:cstheme="minorHAnsi"/>
        </w:rPr>
        <w:t>nak</w:t>
      </w:r>
      <w:r w:rsidR="005355E9" w:rsidRPr="00DA1129">
        <w:rPr>
          <w:rFonts w:ascii="Garamond" w:hAnsi="Garamond" w:cstheme="minorHAnsi"/>
        </w:rPr>
        <w:t xml:space="preserve"> 5 tanévre visszamenőleg</w:t>
      </w:r>
      <w:r>
        <w:rPr>
          <w:rFonts w:ascii="Garamond" w:hAnsi="Garamond" w:cstheme="minorHAnsi"/>
        </w:rPr>
        <w:t xml:space="preserve"> szerepelniük kell. H</w:t>
      </w:r>
      <w:r w:rsidR="005355E9" w:rsidRPr="00DA1129">
        <w:rPr>
          <w:rFonts w:ascii="Garamond" w:hAnsi="Garamond" w:cstheme="minorHAnsi"/>
        </w:rPr>
        <w:t xml:space="preserve">ogyan kapcsolódik a tudományos tevékenységhez a szakkollégium, </w:t>
      </w:r>
      <w:r>
        <w:rPr>
          <w:rFonts w:ascii="Garamond" w:hAnsi="Garamond" w:cstheme="minorHAnsi"/>
        </w:rPr>
        <w:t>SZMSZ-</w:t>
      </w:r>
      <w:r w:rsidR="005355E9" w:rsidRPr="00DA1129">
        <w:rPr>
          <w:rFonts w:ascii="Garamond" w:hAnsi="Garamond" w:cstheme="minorHAnsi"/>
        </w:rPr>
        <w:t>re utalás.</w:t>
      </w:r>
      <w:r w:rsidR="005355E9" w:rsidRPr="00DA1129">
        <w:rPr>
          <w:rFonts w:ascii="Garamond" w:hAnsi="Garamond" w:cstheme="minorHAnsi"/>
        </w:rPr>
        <w:br/>
      </w:r>
      <w:r w:rsidR="007D0092">
        <w:rPr>
          <w:rFonts w:ascii="Garamond" w:hAnsi="Garamond" w:cstheme="minorHAnsi"/>
        </w:rPr>
        <w:t>A</w:t>
      </w:r>
      <w:r w:rsidR="005355E9" w:rsidRPr="00DA1129">
        <w:rPr>
          <w:rFonts w:ascii="Garamond" w:hAnsi="Garamond" w:cstheme="minorHAnsi"/>
        </w:rPr>
        <w:t xml:space="preserve">hol lehet, </w:t>
      </w:r>
      <w:r w:rsidR="007D0092">
        <w:rPr>
          <w:rFonts w:ascii="Garamond" w:hAnsi="Garamond" w:cstheme="minorHAnsi"/>
        </w:rPr>
        <w:t xml:space="preserve">a </w:t>
      </w:r>
      <w:r w:rsidR="005355E9" w:rsidRPr="00DA1129">
        <w:rPr>
          <w:rFonts w:ascii="Garamond" w:hAnsi="Garamond" w:cstheme="minorHAnsi"/>
        </w:rPr>
        <w:t>honla</w:t>
      </w:r>
      <w:r w:rsidR="00F03055" w:rsidRPr="00DA1129">
        <w:rPr>
          <w:rFonts w:ascii="Garamond" w:hAnsi="Garamond" w:cstheme="minorHAnsi"/>
        </w:rPr>
        <w:t>pra utalás</w:t>
      </w:r>
      <w:r w:rsidR="007D0092">
        <w:rPr>
          <w:rFonts w:ascii="Garamond" w:hAnsi="Garamond" w:cstheme="minorHAnsi"/>
        </w:rPr>
        <w:t>t alkalmazzuk, mert a tartalom kifejtéséhez kevés a megadott karakterszám</w:t>
      </w:r>
      <w:r w:rsidR="00F03055" w:rsidRPr="00DA1129">
        <w:rPr>
          <w:rFonts w:ascii="Garamond" w:hAnsi="Garamond" w:cstheme="minorHAnsi"/>
        </w:rPr>
        <w:t>.</w:t>
      </w:r>
      <w:r>
        <w:rPr>
          <w:rFonts w:ascii="Garamond" w:hAnsi="Garamond" w:cstheme="minorHAnsi"/>
        </w:rPr>
        <w:br/>
      </w:r>
    </w:p>
    <w:p w:rsidR="00F1076F" w:rsidRPr="00DA1129" w:rsidRDefault="003A11B4" w:rsidP="005355E9">
      <w:pPr>
        <w:pStyle w:val="Listaszerbekezds"/>
        <w:numPr>
          <w:ilvl w:val="0"/>
          <w:numId w:val="1"/>
        </w:numPr>
        <w:rPr>
          <w:rFonts w:ascii="Garamond" w:hAnsi="Garamond" w:cstheme="minorHAnsi"/>
        </w:rPr>
      </w:pPr>
      <w:r w:rsidRPr="003A11B4">
        <w:rPr>
          <w:rFonts w:ascii="Garamond" w:hAnsi="Garamond" w:cstheme="minorHAnsi"/>
          <w:b/>
        </w:rPr>
        <w:t>ELTE honlap megjelenések (létszámok, szakmai beszámolók, képzési tervek feltöltése, NTP beszámoló)</w:t>
      </w:r>
      <w:r>
        <w:rPr>
          <w:rFonts w:ascii="Garamond" w:hAnsi="Garamond" w:cstheme="minorHAnsi"/>
        </w:rPr>
        <w:br/>
      </w:r>
      <w:proofErr w:type="gramStart"/>
      <w:r w:rsidR="00C72ECF">
        <w:rPr>
          <w:rFonts w:ascii="Garamond" w:hAnsi="Garamond" w:cstheme="minorHAnsi"/>
        </w:rPr>
        <w:t>A</w:t>
      </w:r>
      <w:proofErr w:type="gramEnd"/>
      <w:r w:rsidR="00C72ECF">
        <w:rPr>
          <w:rFonts w:ascii="Garamond" w:hAnsi="Garamond" w:cstheme="minorHAnsi"/>
        </w:rPr>
        <w:t xml:space="preserve"> </w:t>
      </w:r>
      <w:r w:rsidR="005355E9" w:rsidRPr="00DA1129">
        <w:rPr>
          <w:rFonts w:ascii="Garamond" w:hAnsi="Garamond" w:cstheme="minorHAnsi"/>
        </w:rPr>
        <w:t xml:space="preserve">weboldalak tartalmát </w:t>
      </w:r>
      <w:r w:rsidR="007D0092">
        <w:rPr>
          <w:rFonts w:ascii="Garamond" w:hAnsi="Garamond" w:cstheme="minorHAnsi"/>
        </w:rPr>
        <w:t>a szakkollégiumok ellenőrizzék</w:t>
      </w:r>
      <w:r w:rsidR="005355E9" w:rsidRPr="00DA1129">
        <w:rPr>
          <w:rFonts w:ascii="Garamond" w:hAnsi="Garamond" w:cstheme="minorHAnsi"/>
        </w:rPr>
        <w:t xml:space="preserve">, jelezzék, ha frissíteni szükséges. </w:t>
      </w:r>
      <w:r>
        <w:rPr>
          <w:rFonts w:ascii="Garamond" w:hAnsi="Garamond" w:cstheme="minorHAnsi"/>
        </w:rPr>
        <w:t xml:space="preserve">Célszerű lenne </w:t>
      </w:r>
      <w:r w:rsidR="005355E9" w:rsidRPr="00DA1129">
        <w:rPr>
          <w:rFonts w:ascii="Garamond" w:hAnsi="Garamond" w:cstheme="minorHAnsi"/>
        </w:rPr>
        <w:t xml:space="preserve">gyűjtő emailcím </w:t>
      </w:r>
      <w:r>
        <w:rPr>
          <w:rFonts w:ascii="Garamond" w:hAnsi="Garamond" w:cstheme="minorHAnsi"/>
        </w:rPr>
        <w:t>kialakítása a hallgatói bizottság tagjainak, így nem jelentene problémát a tagok változása.</w:t>
      </w:r>
      <w:r w:rsidR="005355E9" w:rsidRPr="00DA1129">
        <w:rPr>
          <w:rFonts w:ascii="Garamond" w:hAnsi="Garamond" w:cstheme="minorHAnsi"/>
        </w:rPr>
        <w:br/>
      </w:r>
      <w:r w:rsidR="007D0092">
        <w:rPr>
          <w:rFonts w:ascii="Garamond" w:hAnsi="Garamond" w:cstheme="minorHAnsi"/>
        </w:rPr>
        <w:t>MÁSZ</w:t>
      </w:r>
      <w:r w:rsidR="005355E9" w:rsidRPr="00DA1129">
        <w:rPr>
          <w:rFonts w:ascii="Garamond" w:hAnsi="Garamond" w:cstheme="minorHAnsi"/>
        </w:rPr>
        <w:t xml:space="preserve"> nem kap</w:t>
      </w:r>
      <w:r w:rsidR="007D0092">
        <w:rPr>
          <w:rFonts w:ascii="Garamond" w:hAnsi="Garamond" w:cstheme="minorHAnsi"/>
        </w:rPr>
        <w:t>ott</w:t>
      </w:r>
      <w:r w:rsidR="005355E9" w:rsidRPr="00DA1129">
        <w:rPr>
          <w:rFonts w:ascii="Garamond" w:hAnsi="Garamond" w:cstheme="minorHAnsi"/>
        </w:rPr>
        <w:t xml:space="preserve"> masz.elte.hu emailcímet.</w:t>
      </w:r>
      <w:r w:rsidR="00C72ECF">
        <w:rPr>
          <w:rFonts w:ascii="Garamond" w:hAnsi="Garamond" w:cstheme="minorHAnsi"/>
        </w:rPr>
        <w:t xml:space="preserve"> </w:t>
      </w:r>
      <w:r w:rsidR="007D0092">
        <w:rPr>
          <w:rFonts w:ascii="Garamond" w:hAnsi="Garamond" w:cstheme="minorHAnsi"/>
        </w:rPr>
        <w:t>Ezt az RKK</w:t>
      </w:r>
      <w:r w:rsidR="005355E9" w:rsidRPr="00DA1129">
        <w:rPr>
          <w:rFonts w:ascii="Garamond" w:hAnsi="Garamond" w:cstheme="minorHAnsi"/>
        </w:rPr>
        <w:t xml:space="preserve"> intéz</w:t>
      </w:r>
      <w:r w:rsidR="007D0092">
        <w:rPr>
          <w:rFonts w:ascii="Garamond" w:hAnsi="Garamond" w:cstheme="minorHAnsi"/>
        </w:rPr>
        <w:t>i.</w:t>
      </w:r>
      <w:r>
        <w:rPr>
          <w:rFonts w:ascii="Garamond" w:hAnsi="Garamond" w:cstheme="minorHAnsi"/>
        </w:rPr>
        <w:br/>
        <w:t>Éves szakmai beszámolók feltöltése. K</w:t>
      </w:r>
      <w:r w:rsidR="00F03055" w:rsidRPr="00DA1129">
        <w:rPr>
          <w:rFonts w:ascii="Garamond" w:hAnsi="Garamond" w:cstheme="minorHAnsi"/>
        </w:rPr>
        <w:t>épzési program (műhelyszerkezet).</w:t>
      </w:r>
      <w:r>
        <w:rPr>
          <w:rFonts w:ascii="Garamond" w:hAnsi="Garamond" w:cstheme="minorHAnsi"/>
        </w:rPr>
        <w:br/>
      </w:r>
    </w:p>
    <w:p w:rsidR="00F03055" w:rsidRPr="00DA1129" w:rsidRDefault="003A11B4" w:rsidP="005355E9">
      <w:pPr>
        <w:pStyle w:val="Listaszerbekezds"/>
        <w:numPr>
          <w:ilvl w:val="0"/>
          <w:numId w:val="1"/>
        </w:numPr>
        <w:rPr>
          <w:rFonts w:ascii="Garamond" w:hAnsi="Garamond" w:cstheme="minorHAnsi"/>
        </w:rPr>
      </w:pPr>
      <w:r w:rsidRPr="003A11B4">
        <w:rPr>
          <w:rFonts w:ascii="Garamond" w:hAnsi="Garamond" w:cstheme="minorHAnsi"/>
          <w:b/>
        </w:rPr>
        <w:t>ELTE szakkollégiumi stratégia áttekintése/aktualizálása</w:t>
      </w:r>
      <w:r w:rsidR="00F03055" w:rsidRPr="00DA1129">
        <w:rPr>
          <w:rFonts w:ascii="Garamond" w:hAnsi="Garamond" w:cstheme="minorHAnsi"/>
        </w:rPr>
        <w:br/>
        <w:t>2020 év vége körül szenátusi napirendre tűzni.</w:t>
      </w:r>
      <w:r>
        <w:rPr>
          <w:rFonts w:ascii="Garamond" w:hAnsi="Garamond" w:cstheme="minorHAnsi"/>
        </w:rPr>
        <w:br/>
      </w:r>
    </w:p>
    <w:p w:rsidR="007D0092" w:rsidRPr="007D0092" w:rsidRDefault="003A11B4" w:rsidP="007D0092">
      <w:pPr>
        <w:pStyle w:val="Listaszerbekezds"/>
        <w:numPr>
          <w:ilvl w:val="0"/>
          <w:numId w:val="1"/>
        </w:numPr>
        <w:rPr>
          <w:rFonts w:ascii="Garamond" w:hAnsi="Garamond" w:cstheme="minorHAnsi"/>
        </w:rPr>
      </w:pPr>
      <w:r w:rsidRPr="003A11B4">
        <w:rPr>
          <w:rFonts w:ascii="Garamond" w:hAnsi="Garamond" w:cstheme="minorHAnsi"/>
          <w:b/>
        </w:rPr>
        <w:t>Szakkollégiumi könyvtárak helyzete – körkép a május 8-ai megbeszélésen elhangzottak megvalósulásáról</w:t>
      </w:r>
      <w:bookmarkStart w:id="0" w:name="_GoBack"/>
      <w:bookmarkEnd w:id="0"/>
      <w:r w:rsidR="00F03055" w:rsidRPr="00DA1129">
        <w:rPr>
          <w:rFonts w:ascii="Garamond" w:hAnsi="Garamond" w:cstheme="minorHAnsi"/>
        </w:rPr>
        <w:br/>
      </w:r>
      <w:r w:rsidR="007D0092">
        <w:rPr>
          <w:rFonts w:ascii="Garamond" w:hAnsi="Garamond" w:cstheme="minorHAnsi"/>
        </w:rPr>
        <w:t>Folyamatban van, a végéhez közeledik a szakkollégiumi könyvtárak</w:t>
      </w:r>
      <w:r w:rsidR="00F03055" w:rsidRPr="00DA1129">
        <w:rPr>
          <w:rFonts w:ascii="Garamond" w:hAnsi="Garamond" w:cstheme="minorHAnsi"/>
        </w:rPr>
        <w:t xml:space="preserve"> állományrevízió</w:t>
      </w:r>
      <w:r w:rsidR="007D0092">
        <w:rPr>
          <w:rFonts w:ascii="Garamond" w:hAnsi="Garamond" w:cstheme="minorHAnsi"/>
        </w:rPr>
        <w:t>ja.</w:t>
      </w:r>
      <w:r w:rsidR="00F03055" w:rsidRPr="00DA1129">
        <w:rPr>
          <w:rFonts w:ascii="Garamond" w:hAnsi="Garamond" w:cstheme="minorHAnsi"/>
        </w:rPr>
        <w:br/>
      </w:r>
      <w:r w:rsidR="007D0092">
        <w:rPr>
          <w:rFonts w:ascii="Garamond" w:hAnsi="Garamond" w:cstheme="minorHAnsi"/>
        </w:rPr>
        <w:t>Több szakkollégiumban teljes az ALEPH-</w:t>
      </w:r>
      <w:proofErr w:type="spellStart"/>
      <w:r w:rsidR="007D0092">
        <w:rPr>
          <w:rFonts w:ascii="Garamond" w:hAnsi="Garamond" w:cstheme="minorHAnsi"/>
        </w:rPr>
        <w:t>ba</w:t>
      </w:r>
      <w:proofErr w:type="spellEnd"/>
      <w:r w:rsidR="007D0092">
        <w:rPr>
          <w:rFonts w:ascii="Garamond" w:hAnsi="Garamond" w:cstheme="minorHAnsi"/>
        </w:rPr>
        <w:t xml:space="preserve"> feltöltés.</w:t>
      </w:r>
      <w:r w:rsidR="00842658" w:rsidRPr="00DA1129">
        <w:rPr>
          <w:rFonts w:ascii="Garamond" w:hAnsi="Garamond" w:cstheme="minorHAnsi"/>
        </w:rPr>
        <w:br/>
      </w:r>
      <w:r w:rsidR="007D0092">
        <w:rPr>
          <w:rFonts w:ascii="Garamond" w:hAnsi="Garamond" w:cstheme="minorHAnsi"/>
        </w:rPr>
        <w:t>A</w:t>
      </w:r>
      <w:r w:rsidR="00842658" w:rsidRPr="00DA1129">
        <w:rPr>
          <w:rFonts w:ascii="Garamond" w:hAnsi="Garamond" w:cstheme="minorHAnsi"/>
        </w:rPr>
        <w:t xml:space="preserve"> következő éves k</w:t>
      </w:r>
      <w:r>
        <w:rPr>
          <w:rFonts w:ascii="Garamond" w:hAnsi="Garamond" w:cstheme="minorHAnsi"/>
        </w:rPr>
        <w:t>öltség</w:t>
      </w:r>
      <w:r w:rsidR="00842658" w:rsidRPr="00DA1129">
        <w:rPr>
          <w:rFonts w:ascii="Garamond" w:hAnsi="Garamond" w:cstheme="minorHAnsi"/>
        </w:rPr>
        <w:t>vetésben érdemes erre tervezni, a könyvtárosok többletfeladataira.</w:t>
      </w:r>
      <w:r w:rsidR="00842658" w:rsidRPr="00DA1129">
        <w:rPr>
          <w:rFonts w:ascii="Garamond" w:hAnsi="Garamond" w:cstheme="minorHAnsi"/>
        </w:rPr>
        <w:br/>
      </w:r>
      <w:r w:rsidR="007D0092">
        <w:rPr>
          <w:rFonts w:ascii="Garamond" w:hAnsi="Garamond" w:cstheme="minorHAnsi"/>
        </w:rPr>
        <w:t>Felmerült az igény</w:t>
      </w:r>
      <w:r w:rsidR="00842658" w:rsidRPr="00DA1129">
        <w:rPr>
          <w:rFonts w:ascii="Garamond" w:hAnsi="Garamond" w:cstheme="minorHAnsi"/>
        </w:rPr>
        <w:t xml:space="preserve">, hogy az EK koordinálásával </w:t>
      </w:r>
      <w:r w:rsidR="007D0092">
        <w:rPr>
          <w:rFonts w:ascii="Garamond" w:hAnsi="Garamond" w:cstheme="minorHAnsi"/>
        </w:rPr>
        <w:t>a szakkollégiumok is csatlakozzanak az RFID</w:t>
      </w:r>
      <w:r w:rsidR="00842658" w:rsidRPr="00DA1129">
        <w:rPr>
          <w:rFonts w:ascii="Garamond" w:hAnsi="Garamond" w:cstheme="minorHAnsi"/>
        </w:rPr>
        <w:t xml:space="preserve"> projekt</w:t>
      </w:r>
      <w:r w:rsidR="007D0092">
        <w:rPr>
          <w:rFonts w:ascii="Garamond" w:hAnsi="Garamond" w:cstheme="minorHAnsi"/>
        </w:rPr>
        <w:t>hez</w:t>
      </w:r>
      <w:r w:rsidR="00842658" w:rsidRPr="00DA1129">
        <w:rPr>
          <w:rFonts w:ascii="Garamond" w:hAnsi="Garamond" w:cstheme="minorHAnsi"/>
        </w:rPr>
        <w:t>, chipek kerülnének a könyvekbe. Ez segíti az állományrevíziót</w:t>
      </w:r>
      <w:r w:rsidR="007D0092">
        <w:rPr>
          <w:rFonts w:ascii="Garamond" w:hAnsi="Garamond" w:cstheme="minorHAnsi"/>
        </w:rPr>
        <w:t>, valamint kezelhetővé tenné a szakkollégiumokban a könyvkölcsönzést</w:t>
      </w:r>
      <w:r w:rsidR="00842658" w:rsidRPr="00DA1129">
        <w:rPr>
          <w:rFonts w:ascii="Garamond" w:hAnsi="Garamond" w:cstheme="minorHAnsi"/>
        </w:rPr>
        <w:t>. Így egy egységes kölcsönzési rendszer alakulna ki, a jelenlegi esetleges megoldások helyett.</w:t>
      </w:r>
      <w:r w:rsidR="00842658" w:rsidRPr="00DA1129">
        <w:rPr>
          <w:rFonts w:ascii="Garamond" w:hAnsi="Garamond" w:cstheme="minorHAnsi"/>
        </w:rPr>
        <w:br/>
      </w:r>
      <w:r w:rsidR="007D0092">
        <w:rPr>
          <w:rFonts w:ascii="Garamond" w:hAnsi="Garamond" w:cstheme="minorHAnsi"/>
        </w:rPr>
        <w:t xml:space="preserve">Az EKSZ </w:t>
      </w:r>
      <w:proofErr w:type="spellStart"/>
      <w:r w:rsidR="007D0092">
        <w:rPr>
          <w:rFonts w:ascii="Garamond" w:hAnsi="Garamond" w:cstheme="minorHAnsi"/>
        </w:rPr>
        <w:t>SzMSz</w:t>
      </w:r>
      <w:proofErr w:type="spellEnd"/>
      <w:r w:rsidR="007D0092">
        <w:rPr>
          <w:rFonts w:ascii="Garamond" w:hAnsi="Garamond" w:cstheme="minorHAnsi"/>
        </w:rPr>
        <w:t xml:space="preserve"> módosítása nyomán a szakkollégiumok szabályzataiban és az illetékes kari könyvtárak szabályzataiban is utalni kell a szakkollégiumi állomány kezelésére.</w:t>
      </w:r>
    </w:p>
    <w:sectPr w:rsidR="007D0092" w:rsidRPr="007D0092" w:rsidSect="007D0092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7AD5"/>
    <w:multiLevelType w:val="hybridMultilevel"/>
    <w:tmpl w:val="4C84DB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64"/>
    <w:rsid w:val="002A7B8F"/>
    <w:rsid w:val="003A11B4"/>
    <w:rsid w:val="003E3C4A"/>
    <w:rsid w:val="004F5E2E"/>
    <w:rsid w:val="005355E9"/>
    <w:rsid w:val="005779B9"/>
    <w:rsid w:val="005E6001"/>
    <w:rsid w:val="007D0092"/>
    <w:rsid w:val="00842658"/>
    <w:rsid w:val="00863D64"/>
    <w:rsid w:val="00A86A09"/>
    <w:rsid w:val="00B419D8"/>
    <w:rsid w:val="00C72ECF"/>
    <w:rsid w:val="00CF0F28"/>
    <w:rsid w:val="00D87FBC"/>
    <w:rsid w:val="00DA1129"/>
    <w:rsid w:val="00EC5EC1"/>
    <w:rsid w:val="00F03055"/>
    <w:rsid w:val="00F1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E3640"/>
  <w15:docId w15:val="{CDEB66B3-1991-453A-95EC-05EA52F0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35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2176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horvathtim</dc:creator>
  <cp:lastModifiedBy>Dr. Kóczián Lilla Nikola</cp:lastModifiedBy>
  <cp:revision>4</cp:revision>
  <dcterms:created xsi:type="dcterms:W3CDTF">2020-02-07T09:36:00Z</dcterms:created>
  <dcterms:modified xsi:type="dcterms:W3CDTF">2020-02-07T09:45:00Z</dcterms:modified>
</cp:coreProperties>
</file>