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79BF" w14:textId="77777777" w:rsidR="00663845" w:rsidRPr="00663845" w:rsidRDefault="00663845" w:rsidP="00C21214">
      <w:pPr>
        <w:spacing w:before="120" w:after="120" w:line="240" w:lineRule="auto"/>
        <w:jc w:val="center"/>
        <w:rPr>
          <w:rFonts w:ascii="Times New Roman" w:eastAsia="Times New Roman" w:hAnsi="Times New Roman" w:cs="Times New Roman"/>
          <w:b/>
          <w:smallCaps/>
          <w:sz w:val="16"/>
          <w:szCs w:val="16"/>
          <w:lang w:eastAsia="hu-HU"/>
          <w14:shadow w14:blurRad="50800" w14:dist="38100" w14:dir="2700000" w14:sx="100000" w14:sy="100000" w14:kx="0" w14:ky="0" w14:algn="tl">
            <w14:srgbClr w14:val="000000">
              <w14:alpha w14:val="60000"/>
            </w14:srgbClr>
          </w14:shadow>
        </w:rPr>
      </w:pPr>
      <w:bookmarkStart w:id="0" w:name="_Toc119235553"/>
      <w:bookmarkStart w:id="1" w:name="_Toc119726858"/>
    </w:p>
    <w:p w14:paraId="4DB9A380" w14:textId="77777777" w:rsidR="00C21214" w:rsidRPr="00C21214" w:rsidRDefault="00C21214" w:rsidP="00C21214">
      <w:pPr>
        <w:spacing w:before="120" w:after="120" w:line="240" w:lineRule="auto"/>
        <w:jc w:val="center"/>
        <w:rPr>
          <w:rFonts w:ascii="Times New Roman" w:eastAsia="Times New Roman" w:hAnsi="Times New Roman" w:cs="Times New Roman"/>
          <w:b/>
          <w:smallCaps/>
          <w:sz w:val="24"/>
          <w:szCs w:val="24"/>
          <w:lang w:eastAsia="hu-HU"/>
          <w14:shadow w14:blurRad="50800" w14:dist="38100" w14:dir="2700000" w14:sx="100000" w14:sy="100000" w14:kx="0" w14:ky="0" w14:algn="tl">
            <w14:srgbClr w14:val="000000">
              <w14:alpha w14:val="60000"/>
            </w14:srgbClr>
          </w14:shadow>
        </w:rPr>
      </w:pPr>
      <w:r w:rsidRPr="000A5FC4">
        <w:rPr>
          <w:rFonts w:ascii="Times New Roman" w:eastAsia="Times New Roman" w:hAnsi="Times New Roman" w:cs="Times New Roman"/>
          <w:b/>
          <w:smallCaps/>
          <w:sz w:val="24"/>
          <w:szCs w:val="24"/>
          <w:lang w:eastAsia="hu-HU"/>
          <w14:shadow w14:blurRad="50800" w14:dist="38100" w14:dir="2700000" w14:sx="100000" w14:sy="100000" w14:kx="0" w14:ky="0" w14:algn="tl">
            <w14:srgbClr w14:val="000000">
              <w14:alpha w14:val="60000"/>
            </w14:srgbClr>
          </w14:shadow>
        </w:rPr>
        <w:t xml:space="preserve">EGYEDI </w:t>
      </w:r>
      <w:r w:rsidRPr="00C21214">
        <w:rPr>
          <w:rFonts w:ascii="Times New Roman" w:eastAsia="Times New Roman" w:hAnsi="Times New Roman" w:cs="Times New Roman"/>
          <w:b/>
          <w:smallCaps/>
          <w:sz w:val="24"/>
          <w:szCs w:val="24"/>
          <w:lang w:eastAsia="hu-HU"/>
          <w14:shadow w14:blurRad="50800" w14:dist="38100" w14:dir="2700000" w14:sx="100000" w14:sy="100000" w14:kx="0" w14:ky="0" w14:algn="tl">
            <w14:srgbClr w14:val="000000">
              <w14:alpha w14:val="60000"/>
            </w14:srgbClr>
          </w14:shadow>
        </w:rPr>
        <w:t>SZERZŐDÉS TERÜLET IDEIGLENES HASZNÁLATBA ADÁSÁRÓL RENDEZVÉNY VAGY EGYÉB HASZNÁLAT CÉLJÁRA</w:t>
      </w:r>
    </w:p>
    <w:p w14:paraId="65C23CF0"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p>
    <w:p w14:paraId="67A8C26A" w14:textId="77777777" w:rsidR="00C21214" w:rsidRPr="00C21214" w:rsidRDefault="00C21214" w:rsidP="00C21214">
      <w:pPr>
        <w:numPr>
          <w:ilvl w:val="0"/>
          <w:numId w:val="1"/>
        </w:numPr>
        <w:spacing w:after="120" w:line="240" w:lineRule="auto"/>
        <w:jc w:val="both"/>
        <w:rPr>
          <w:rFonts w:ascii="Times New Roman" w:eastAsia="Times New Roman" w:hAnsi="Times New Roman" w:cs="Times New Roman"/>
          <w:b/>
          <w:bCs/>
          <w:smallCaps/>
          <w:sz w:val="24"/>
          <w:szCs w:val="24"/>
          <w:lang w:eastAsia="hu-HU"/>
          <w14:shadow w14:blurRad="50800" w14:dist="38100" w14:dir="2700000" w14:sx="100000" w14:sy="100000" w14:kx="0" w14:ky="0" w14:algn="tl">
            <w14:srgbClr w14:val="000000">
              <w14:alpha w14:val="60000"/>
            </w14:srgbClr>
          </w14:shadow>
        </w:rPr>
      </w:pPr>
      <w:bookmarkStart w:id="2" w:name="_Toc119235550"/>
      <w:bookmarkStart w:id="3" w:name="_Toc119726855"/>
      <w:r w:rsidRPr="00C21214">
        <w:rPr>
          <w:rFonts w:ascii="Times New Roman" w:eastAsia="Times New Roman" w:hAnsi="Times New Roman" w:cs="Times New Roman"/>
          <w:b/>
          <w:bCs/>
          <w:smallCaps/>
          <w:sz w:val="24"/>
          <w:szCs w:val="24"/>
          <w:lang w:eastAsia="hu-HU"/>
          <w14:shadow w14:blurRad="50800" w14:dist="38100" w14:dir="2700000" w14:sx="100000" w14:sy="100000" w14:kx="0" w14:ky="0" w14:algn="tl">
            <w14:srgbClr w14:val="000000">
              <w14:alpha w14:val="60000"/>
            </w14:srgbClr>
          </w14:shadow>
        </w:rPr>
        <w:t>A Szerződést kötő Felek</w:t>
      </w:r>
      <w:bookmarkStart w:id="4" w:name="_Toc119235551"/>
      <w:bookmarkStart w:id="5" w:name="_Toc119726856"/>
      <w:bookmarkEnd w:id="2"/>
      <w:bookmarkEnd w:id="3"/>
    </w:p>
    <w:p w14:paraId="503746AE" w14:textId="77777777" w:rsidR="00C21214" w:rsidRPr="00C21214" w:rsidRDefault="00C21214" w:rsidP="00C21214">
      <w:pPr>
        <w:spacing w:after="120" w:line="240" w:lineRule="auto"/>
        <w:jc w:val="both"/>
        <w:rPr>
          <w:rFonts w:ascii="Times New Roman" w:eastAsia="Times New Roman" w:hAnsi="Times New Roman" w:cs="Times New Roman"/>
          <w:bCs/>
          <w:sz w:val="24"/>
          <w:szCs w:val="24"/>
          <w:lang w:eastAsia="hu-HU"/>
        </w:rPr>
      </w:pPr>
      <w:r w:rsidRPr="00C21214">
        <w:rPr>
          <w:rFonts w:ascii="Times New Roman" w:eastAsia="Times New Roman" w:hAnsi="Times New Roman" w:cs="Times New Roman"/>
          <w:bCs/>
          <w:sz w:val="24"/>
          <w:szCs w:val="24"/>
          <w:lang w:eastAsia="hu-HU"/>
        </w:rPr>
        <w:t xml:space="preserve">az Eötvös Loránd Tudományegyetem - székhely: 1053 Budapest, Egyetem tér 1-3.; adószám: 15308744-2-41; számlaszám: 10032000-01426201-00000000; számlavezető pénzintézet: Magyar Államkincstár; képviselő: Dr. </w:t>
      </w:r>
      <w:proofErr w:type="spellStart"/>
      <w:r w:rsidRPr="00C21214">
        <w:rPr>
          <w:rFonts w:ascii="Times New Roman" w:eastAsia="Times New Roman" w:hAnsi="Times New Roman" w:cs="Times New Roman"/>
          <w:bCs/>
          <w:sz w:val="24"/>
          <w:szCs w:val="24"/>
          <w:lang w:eastAsia="hu-HU"/>
        </w:rPr>
        <w:t>Scheuer</w:t>
      </w:r>
      <w:proofErr w:type="spellEnd"/>
      <w:r w:rsidRPr="00C21214">
        <w:rPr>
          <w:rFonts w:ascii="Times New Roman" w:eastAsia="Times New Roman" w:hAnsi="Times New Roman" w:cs="Times New Roman"/>
          <w:bCs/>
          <w:sz w:val="24"/>
          <w:szCs w:val="24"/>
          <w:lang w:eastAsia="hu-HU"/>
        </w:rPr>
        <w:t xml:space="preserve"> Gyula kancellár - (a továbbiakban: Szolgáltató), másrészről</w:t>
      </w:r>
    </w:p>
    <w:p w14:paraId="739F69CF" w14:textId="77777777" w:rsidR="00C21214" w:rsidRPr="00C21214" w:rsidRDefault="00C21214" w:rsidP="00C21214">
      <w:pPr>
        <w:spacing w:after="120" w:line="240" w:lineRule="auto"/>
        <w:jc w:val="both"/>
        <w:rPr>
          <w:rFonts w:ascii="Times New Roman" w:eastAsia="Times New Roman" w:hAnsi="Times New Roman" w:cs="Times New Roman"/>
          <w:b/>
          <w:bCs/>
          <w:smallCaps/>
          <w:sz w:val="24"/>
          <w:szCs w:val="24"/>
          <w:lang w:eastAsia="hu-HU"/>
          <w14:shadow w14:blurRad="50800" w14:dist="38100" w14:dir="2700000" w14:sx="100000" w14:sy="100000" w14:kx="0" w14:ky="0" w14:algn="tl">
            <w14:srgbClr w14:val="000000">
              <w14:alpha w14:val="60000"/>
            </w14:srgbClr>
          </w14:shadow>
        </w:rPr>
      </w:pPr>
      <w:r w:rsidRPr="00C21214">
        <w:rPr>
          <w:rFonts w:ascii="Times New Roman" w:eastAsia="Times New Roman" w:hAnsi="Times New Roman" w:cs="Times New Roman"/>
          <w:b/>
          <w:bCs/>
          <w:smallCaps/>
          <w:sz w:val="24"/>
          <w:szCs w:val="24"/>
          <w:lang w:eastAsia="hu-HU"/>
          <w14:shadow w14:blurRad="50800" w14:dist="38100" w14:dir="2700000" w14:sx="100000" w14:sy="100000" w14:kx="0" w14:ky="0" w14:algn="tl">
            <w14:srgbClr w14:val="000000">
              <w14:alpha w14:val="60000"/>
            </w14:srgbClr>
          </w14:shadow>
        </w:rPr>
        <w:t>név, székhely, nyilvántartási szám, adószám, bankszámlaszám, kapcsolattartó és elérhetősége</w:t>
      </w:r>
    </w:p>
    <w:p w14:paraId="45AB19EB" w14:textId="77777777" w:rsidR="00C21214" w:rsidRPr="002F10B2" w:rsidRDefault="00C21214" w:rsidP="002F10B2">
      <w:pPr>
        <w:spacing w:after="120" w:line="240" w:lineRule="auto"/>
        <w:jc w:val="both"/>
        <w:rPr>
          <w:rFonts w:ascii="Times New Roman" w:eastAsia="Times New Roman" w:hAnsi="Times New Roman" w:cs="Times New Roman"/>
          <w:bCs/>
          <w:sz w:val="24"/>
          <w:szCs w:val="24"/>
          <w:lang w:eastAsia="hu-HU"/>
        </w:rPr>
      </w:pPr>
      <w:r w:rsidRPr="002F10B2">
        <w:rPr>
          <w:rFonts w:ascii="Times New Roman" w:eastAsia="Times New Roman" w:hAnsi="Times New Roman" w:cs="Times New Roman"/>
          <w:bCs/>
          <w:sz w:val="24"/>
          <w:szCs w:val="24"/>
          <w:lang w:eastAsia="hu-HU"/>
        </w:rPr>
        <w:t>(a továbbiakban: Használó)</w:t>
      </w:r>
    </w:p>
    <w:p w14:paraId="500E1F9E" w14:textId="77777777" w:rsidR="00C21214" w:rsidRPr="00C21214" w:rsidRDefault="00C21214" w:rsidP="00C21214">
      <w:pPr>
        <w:keepNext/>
        <w:numPr>
          <w:ilvl w:val="0"/>
          <w:numId w:val="1"/>
        </w:numPr>
        <w:spacing w:before="120" w:after="120" w:line="240" w:lineRule="auto"/>
        <w:jc w:val="both"/>
        <w:outlineLvl w:val="0"/>
        <w:rPr>
          <w:rFonts w:ascii="Times New Roman" w:eastAsia="Times New Roman" w:hAnsi="Times New Roman" w:cs="Times New Roman"/>
          <w:b/>
          <w:bCs/>
          <w:smallCaps/>
          <w:kern w:val="32"/>
          <w:sz w:val="24"/>
          <w:szCs w:val="24"/>
          <w:lang w:eastAsia="hu-HU"/>
          <w14:shadow w14:blurRad="50800" w14:dist="38100" w14:dir="2700000" w14:sx="100000" w14:sy="100000" w14:kx="0" w14:ky="0" w14:algn="tl">
            <w14:srgbClr w14:val="000000">
              <w14:alpha w14:val="60000"/>
            </w14:srgbClr>
          </w14:shadow>
        </w:rPr>
      </w:pPr>
      <w:r w:rsidRPr="00C21214">
        <w:rPr>
          <w:rFonts w:ascii="Times New Roman" w:eastAsia="Times New Roman" w:hAnsi="Times New Roman" w:cs="Times New Roman"/>
          <w:b/>
          <w:bCs/>
          <w:smallCaps/>
          <w:kern w:val="32"/>
          <w:sz w:val="24"/>
          <w:szCs w:val="24"/>
          <w:lang w:eastAsia="hu-HU"/>
          <w14:shadow w14:blurRad="50800" w14:dist="38100" w14:dir="2700000" w14:sx="100000" w14:sy="100000" w14:kx="0" w14:ky="0" w14:algn="tl">
            <w14:srgbClr w14:val="000000">
              <w14:alpha w14:val="60000"/>
            </w14:srgbClr>
          </w14:shadow>
        </w:rPr>
        <w:t>Az Egyedi Szerződés tárgya</w:t>
      </w:r>
    </w:p>
    <w:p w14:paraId="48DFC2AB" w14:textId="77777777" w:rsidR="00C21214" w:rsidRPr="00C21214" w:rsidRDefault="00C21214" w:rsidP="00C21214">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II.1. A Magyar Állam tulajdonát képezi a Szolgáltató vagyonkezelésében álló, természetben a</w:t>
      </w:r>
      <w:r w:rsidR="00176AA8">
        <w:rPr>
          <w:rFonts w:ascii="Times New Roman" w:eastAsia="Times New Roman" w:hAnsi="Times New Roman" w:cs="Times New Roman"/>
          <w:sz w:val="24"/>
          <w:szCs w:val="24"/>
          <w:lang w:eastAsia="hu-HU"/>
        </w:rPr>
        <w:t xml:space="preserve"> </w:t>
      </w:r>
      <w:r w:rsidRPr="00C21214">
        <w:rPr>
          <w:rFonts w:ascii="Times New Roman" w:eastAsia="Times New Roman" w:hAnsi="Times New Roman" w:cs="Times New Roman"/>
          <w:sz w:val="24"/>
          <w:szCs w:val="24"/>
          <w:lang w:eastAsia="hu-HU"/>
        </w:rPr>
        <w:t>……………………………</w:t>
      </w:r>
      <w:proofErr w:type="gramStart"/>
      <w:r w:rsidRPr="00C21214">
        <w:rPr>
          <w:rFonts w:ascii="Times New Roman" w:eastAsia="Times New Roman" w:hAnsi="Times New Roman" w:cs="Times New Roman"/>
          <w:sz w:val="24"/>
          <w:szCs w:val="24"/>
          <w:lang w:eastAsia="hu-HU"/>
        </w:rPr>
        <w:t>…….</w:t>
      </w:r>
      <w:proofErr w:type="gramEnd"/>
      <w:r w:rsidRPr="00C21214">
        <w:rPr>
          <w:rFonts w:ascii="Times New Roman" w:eastAsia="Times New Roman" w:hAnsi="Times New Roman" w:cs="Times New Roman"/>
          <w:sz w:val="24"/>
          <w:szCs w:val="24"/>
          <w:lang w:eastAsia="hu-HU"/>
        </w:rPr>
        <w:t>……… cím alatt található</w:t>
      </w:r>
      <w:r w:rsidR="002A7320">
        <w:rPr>
          <w:rFonts w:ascii="Times New Roman" w:eastAsia="Times New Roman" w:hAnsi="Times New Roman" w:cs="Times New Roman"/>
          <w:sz w:val="24"/>
          <w:szCs w:val="24"/>
          <w:lang w:eastAsia="hu-HU"/>
        </w:rPr>
        <w:t>… hrsz-ú</w:t>
      </w:r>
      <w:r w:rsidRPr="00C21214">
        <w:rPr>
          <w:rFonts w:ascii="Times New Roman" w:eastAsia="Times New Roman" w:hAnsi="Times New Roman" w:cs="Times New Roman"/>
          <w:sz w:val="24"/>
          <w:szCs w:val="24"/>
          <w:lang w:eastAsia="hu-HU"/>
        </w:rPr>
        <w:t xml:space="preserve"> ingatlan (a továbbiakban: Ingatlan). </w:t>
      </w:r>
    </w:p>
    <w:p w14:paraId="4B3C04E5" w14:textId="77777777" w:rsidR="00C21214" w:rsidRPr="00C21214" w:rsidRDefault="00C21214" w:rsidP="00C21214">
      <w:pPr>
        <w:spacing w:before="100" w:beforeAutospacing="1" w:after="100" w:afterAutospacing="1"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 xml:space="preserve">II.2. A Szolgáltató a Használó részére a jelen Szerződésben írt célból és keretek között az alábbi feltételekkel ideiglenesen biztosítja az Ingatlanon található alábbi </w:t>
      </w:r>
      <w:r w:rsidR="001705D5" w:rsidRPr="000A5FC4">
        <w:rPr>
          <w:rFonts w:ascii="Times New Roman" w:eastAsia="Times New Roman" w:hAnsi="Times New Roman" w:cs="Times New Roman"/>
          <w:sz w:val="24"/>
          <w:szCs w:val="24"/>
          <w:lang w:eastAsia="hu-HU"/>
        </w:rPr>
        <w:t xml:space="preserve">terület </w:t>
      </w:r>
      <w:r w:rsidRPr="00C21214">
        <w:rPr>
          <w:rFonts w:ascii="Times New Roman" w:eastAsia="Times New Roman" w:hAnsi="Times New Roman" w:cs="Times New Roman"/>
          <w:sz w:val="24"/>
          <w:szCs w:val="24"/>
          <w:lang w:eastAsia="hu-HU"/>
        </w:rPr>
        <w:t>használatát</w:t>
      </w:r>
    </w:p>
    <w:p w14:paraId="589498CF" w14:textId="77777777" w:rsidR="001705D5" w:rsidRPr="000A5FC4" w:rsidRDefault="001705D5" w:rsidP="001705D5">
      <w:pPr>
        <w:spacing w:after="0" w:line="240" w:lineRule="auto"/>
        <w:jc w:val="both"/>
        <w:rPr>
          <w:rFonts w:ascii="Times New Roman" w:eastAsia="Times New Roman" w:hAnsi="Times New Roman" w:cs="Times New Roman"/>
          <w:sz w:val="24"/>
          <w:szCs w:val="24"/>
          <w:lang w:eastAsia="hu-HU"/>
        </w:rPr>
      </w:pPr>
      <w:r w:rsidRPr="000A5FC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0A5FC4">
        <w:rPr>
          <w:rFonts w:ascii="Times New Roman" w:eastAsia="Times New Roman" w:hAnsi="Times New Roman" w:cs="Times New Roman"/>
          <w:sz w:val="24"/>
          <w:szCs w:val="24"/>
          <w:lang w:eastAsia="hu-HU"/>
        </w:rPr>
        <w:instrText xml:space="preserve"> FORMCHECKBOX </w:instrText>
      </w:r>
      <w:r w:rsidRPr="000A5FC4">
        <w:rPr>
          <w:rFonts w:ascii="Times New Roman" w:eastAsia="Times New Roman" w:hAnsi="Times New Roman" w:cs="Times New Roman"/>
          <w:sz w:val="24"/>
          <w:szCs w:val="24"/>
          <w:lang w:eastAsia="hu-HU"/>
        </w:rPr>
      </w:r>
      <w:r w:rsidRPr="000A5FC4">
        <w:rPr>
          <w:rFonts w:ascii="Times New Roman" w:eastAsia="Times New Roman" w:hAnsi="Times New Roman" w:cs="Times New Roman"/>
          <w:sz w:val="24"/>
          <w:szCs w:val="24"/>
          <w:lang w:eastAsia="hu-HU"/>
        </w:rPr>
        <w:fldChar w:fldCharType="separate"/>
      </w:r>
      <w:r w:rsidRPr="000A5FC4">
        <w:rPr>
          <w:rFonts w:ascii="Times New Roman" w:eastAsia="Times New Roman" w:hAnsi="Times New Roman" w:cs="Times New Roman"/>
          <w:sz w:val="24"/>
          <w:szCs w:val="24"/>
          <w:lang w:eastAsia="hu-HU"/>
        </w:rPr>
        <w:fldChar w:fldCharType="end"/>
      </w:r>
      <w:r w:rsidRPr="000A5FC4">
        <w:rPr>
          <w:rFonts w:ascii="Times New Roman" w:eastAsia="Times New Roman" w:hAnsi="Times New Roman" w:cs="Times New Roman"/>
          <w:sz w:val="24"/>
          <w:szCs w:val="24"/>
          <w:lang w:eastAsia="hu-HU"/>
        </w:rPr>
        <w:t xml:space="preserve"> rendezvény céljára, </w:t>
      </w:r>
      <w:r w:rsidR="001C5FA1">
        <w:rPr>
          <w:rFonts w:ascii="Times New Roman" w:eastAsia="Times New Roman" w:hAnsi="Times New Roman" w:cs="Times New Roman"/>
          <w:sz w:val="24"/>
          <w:szCs w:val="24"/>
          <w:lang w:eastAsia="hu-HU"/>
        </w:rPr>
        <w:t>a</w:t>
      </w:r>
      <w:r w:rsidRPr="000A5FC4">
        <w:rPr>
          <w:rFonts w:ascii="Times New Roman" w:eastAsia="Times New Roman" w:hAnsi="Times New Roman" w:cs="Times New Roman"/>
          <w:sz w:val="24"/>
          <w:szCs w:val="24"/>
          <w:lang w:eastAsia="hu-HU"/>
        </w:rPr>
        <w:t xml:space="preserve"> Szolgáltató engedélyében meghatározottak szerint</w:t>
      </w:r>
    </w:p>
    <w:p w14:paraId="57B73250" w14:textId="77777777" w:rsidR="001705D5" w:rsidRPr="000A5FC4" w:rsidRDefault="001705D5" w:rsidP="001705D5">
      <w:pPr>
        <w:spacing w:after="0" w:line="240" w:lineRule="auto"/>
        <w:jc w:val="both"/>
        <w:rPr>
          <w:rFonts w:ascii="Times New Roman" w:eastAsia="Times New Roman" w:hAnsi="Times New Roman" w:cs="Times New Roman"/>
          <w:sz w:val="24"/>
          <w:szCs w:val="24"/>
          <w:lang w:eastAsia="hu-HU"/>
        </w:rPr>
      </w:pPr>
      <w:r w:rsidRPr="000A5FC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0A5FC4">
        <w:rPr>
          <w:rFonts w:ascii="Times New Roman" w:eastAsia="Times New Roman" w:hAnsi="Times New Roman" w:cs="Times New Roman"/>
          <w:sz w:val="24"/>
          <w:szCs w:val="24"/>
          <w:lang w:eastAsia="hu-HU"/>
        </w:rPr>
        <w:instrText xml:space="preserve"> FORMCHECKBOX </w:instrText>
      </w:r>
      <w:r w:rsidRPr="000A5FC4">
        <w:rPr>
          <w:rFonts w:ascii="Times New Roman" w:eastAsia="Times New Roman" w:hAnsi="Times New Roman" w:cs="Times New Roman"/>
          <w:sz w:val="24"/>
          <w:szCs w:val="24"/>
          <w:lang w:eastAsia="hu-HU"/>
        </w:rPr>
      </w:r>
      <w:r w:rsidRPr="000A5FC4">
        <w:rPr>
          <w:rFonts w:ascii="Times New Roman" w:eastAsia="Times New Roman" w:hAnsi="Times New Roman" w:cs="Times New Roman"/>
          <w:sz w:val="24"/>
          <w:szCs w:val="24"/>
          <w:lang w:eastAsia="hu-HU"/>
        </w:rPr>
        <w:fldChar w:fldCharType="separate"/>
      </w:r>
      <w:r w:rsidRPr="000A5FC4">
        <w:rPr>
          <w:rFonts w:ascii="Times New Roman" w:eastAsia="Times New Roman" w:hAnsi="Times New Roman" w:cs="Times New Roman"/>
          <w:sz w:val="24"/>
          <w:szCs w:val="24"/>
          <w:lang w:eastAsia="hu-HU"/>
        </w:rPr>
        <w:fldChar w:fldCharType="end"/>
      </w:r>
      <w:r w:rsidRPr="000A5FC4">
        <w:rPr>
          <w:rFonts w:ascii="Times New Roman" w:eastAsia="Times New Roman" w:hAnsi="Times New Roman" w:cs="Times New Roman"/>
          <w:sz w:val="24"/>
          <w:szCs w:val="24"/>
          <w:lang w:eastAsia="hu-HU"/>
        </w:rPr>
        <w:t xml:space="preserve"> egyéb célra</w:t>
      </w:r>
      <w:r w:rsidR="00735E51">
        <w:rPr>
          <w:rFonts w:ascii="Times New Roman" w:eastAsia="Times New Roman" w:hAnsi="Times New Roman" w:cs="Times New Roman"/>
          <w:sz w:val="24"/>
          <w:szCs w:val="24"/>
          <w:lang w:eastAsia="hu-HU"/>
        </w:rPr>
        <w:t>.</w:t>
      </w:r>
    </w:p>
    <w:p w14:paraId="2A11FD3B"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p>
    <w:p w14:paraId="0F2C95EE"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II.3. Igénybe veendő terület</w:t>
      </w:r>
      <w:r w:rsidR="00441954" w:rsidRPr="000A5FC4">
        <w:rPr>
          <w:rFonts w:ascii="Times New Roman" w:eastAsia="Times New Roman" w:hAnsi="Times New Roman" w:cs="Times New Roman"/>
          <w:sz w:val="24"/>
          <w:szCs w:val="24"/>
          <w:lang w:eastAsia="hu-HU"/>
        </w:rPr>
        <w:t xml:space="preserve"> </w:t>
      </w:r>
      <w:r w:rsidRPr="00C21214">
        <w:rPr>
          <w:rFonts w:ascii="Times New Roman" w:eastAsia="Times New Roman" w:hAnsi="Times New Roman" w:cs="Times New Roman"/>
          <w:sz w:val="24"/>
          <w:szCs w:val="24"/>
          <w:lang w:eastAsia="hu-HU"/>
        </w:rPr>
        <w:t>adatai, elhelyezkedés és mérete: ……</w:t>
      </w:r>
    </w:p>
    <w:p w14:paraId="3C80889A"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A használat célja: ….</w:t>
      </w:r>
    </w:p>
    <w:p w14:paraId="2A055E2E"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A használat időtartama, időegysége</w:t>
      </w:r>
      <w:r w:rsidR="00462E8A">
        <w:rPr>
          <w:rFonts w:ascii="Times New Roman" w:eastAsia="Times New Roman" w:hAnsi="Times New Roman" w:cs="Times New Roman"/>
          <w:sz w:val="24"/>
          <w:szCs w:val="24"/>
          <w:lang w:eastAsia="hu-HU"/>
        </w:rPr>
        <w:t>,</w:t>
      </w:r>
      <w:r w:rsidR="00F95E1E">
        <w:rPr>
          <w:rFonts w:ascii="Times New Roman" w:eastAsia="Times New Roman" w:hAnsi="Times New Roman" w:cs="Times New Roman"/>
          <w:sz w:val="24"/>
          <w:szCs w:val="24"/>
          <w:lang w:eastAsia="hu-HU"/>
        </w:rPr>
        <w:t xml:space="preserve"> </w:t>
      </w:r>
      <w:r w:rsidR="001E3BA0" w:rsidRPr="000A5FC4">
        <w:rPr>
          <w:rFonts w:ascii="Times New Roman" w:eastAsia="Times New Roman" w:hAnsi="Times New Roman" w:cs="Times New Roman"/>
          <w:sz w:val="24"/>
          <w:szCs w:val="24"/>
          <w:lang w:eastAsia="hu-HU"/>
        </w:rPr>
        <w:t xml:space="preserve">rendezvény </w:t>
      </w:r>
      <w:proofErr w:type="gramStart"/>
      <w:r w:rsidR="001E3BA0" w:rsidRPr="000A5FC4">
        <w:rPr>
          <w:rFonts w:ascii="Times New Roman" w:eastAsia="Times New Roman" w:hAnsi="Times New Roman" w:cs="Times New Roman"/>
          <w:sz w:val="24"/>
          <w:szCs w:val="24"/>
          <w:lang w:eastAsia="hu-HU"/>
        </w:rPr>
        <w:t>időpontja</w:t>
      </w:r>
      <w:r w:rsidRPr="00C21214">
        <w:rPr>
          <w:rFonts w:ascii="Times New Roman" w:eastAsia="Times New Roman" w:hAnsi="Times New Roman" w:cs="Times New Roman"/>
          <w:sz w:val="24"/>
          <w:szCs w:val="24"/>
          <w:lang w:eastAsia="hu-HU"/>
        </w:rPr>
        <w:t>:</w:t>
      </w:r>
      <w:r w:rsidR="000D5028">
        <w:rPr>
          <w:rFonts w:ascii="Times New Roman" w:eastAsia="Times New Roman" w:hAnsi="Times New Roman" w:cs="Times New Roman"/>
          <w:sz w:val="24"/>
          <w:szCs w:val="24"/>
          <w:lang w:eastAsia="hu-HU"/>
        </w:rPr>
        <w:t>…</w:t>
      </w:r>
      <w:proofErr w:type="gramEnd"/>
      <w:r w:rsidR="000D5028">
        <w:rPr>
          <w:rFonts w:ascii="Times New Roman" w:eastAsia="Times New Roman" w:hAnsi="Times New Roman" w:cs="Times New Roman"/>
          <w:sz w:val="24"/>
          <w:szCs w:val="24"/>
          <w:lang w:eastAsia="hu-HU"/>
        </w:rPr>
        <w:t>…</w:t>
      </w:r>
      <w:r w:rsidRPr="00C21214">
        <w:rPr>
          <w:rFonts w:ascii="Times New Roman" w:eastAsia="Times New Roman" w:hAnsi="Times New Roman" w:cs="Times New Roman"/>
          <w:sz w:val="24"/>
          <w:szCs w:val="24"/>
          <w:lang w:eastAsia="hu-HU"/>
        </w:rPr>
        <w:t>…</w:t>
      </w:r>
    </w:p>
    <w:p w14:paraId="2AFAC335" w14:textId="77777777" w:rsidR="00D03EE6" w:rsidRPr="000A5FC4" w:rsidRDefault="00D03EE6" w:rsidP="00D03EE6">
      <w:pPr>
        <w:spacing w:after="0" w:line="240" w:lineRule="auto"/>
        <w:jc w:val="both"/>
        <w:rPr>
          <w:rFonts w:ascii="Times New Roman" w:eastAsia="Times New Roman" w:hAnsi="Times New Roman" w:cs="Times New Roman"/>
          <w:sz w:val="24"/>
          <w:szCs w:val="24"/>
          <w:lang w:eastAsia="hu-HU"/>
        </w:rPr>
      </w:pPr>
      <w:r w:rsidRPr="000A5FC4">
        <w:rPr>
          <w:rFonts w:ascii="Times New Roman" w:eastAsia="Times New Roman" w:hAnsi="Times New Roman" w:cs="Times New Roman"/>
          <w:sz w:val="24"/>
          <w:szCs w:val="24"/>
          <w:lang w:eastAsia="hu-HU"/>
        </w:rPr>
        <w:t>Birtokbaadás időpontja:</w:t>
      </w:r>
    </w:p>
    <w:p w14:paraId="711FA071" w14:textId="77777777" w:rsidR="00D03EE6" w:rsidRPr="000A5FC4" w:rsidRDefault="00D03EE6" w:rsidP="00D03EE6">
      <w:pPr>
        <w:spacing w:after="0" w:line="240" w:lineRule="auto"/>
        <w:jc w:val="both"/>
        <w:rPr>
          <w:rFonts w:ascii="Times New Roman" w:eastAsia="Times New Roman" w:hAnsi="Times New Roman" w:cs="Times New Roman"/>
          <w:sz w:val="24"/>
          <w:szCs w:val="24"/>
          <w:lang w:eastAsia="hu-HU"/>
        </w:rPr>
      </w:pPr>
      <w:r w:rsidRPr="000A5FC4">
        <w:rPr>
          <w:rFonts w:ascii="Times New Roman" w:eastAsia="Times New Roman" w:hAnsi="Times New Roman" w:cs="Times New Roman"/>
          <w:sz w:val="24"/>
          <w:szCs w:val="24"/>
          <w:lang w:eastAsia="hu-HU"/>
        </w:rPr>
        <w:t xml:space="preserve">Terület visszaadásának </w:t>
      </w:r>
      <w:proofErr w:type="gramStart"/>
      <w:r w:rsidRPr="000A5FC4">
        <w:rPr>
          <w:rFonts w:ascii="Times New Roman" w:eastAsia="Times New Roman" w:hAnsi="Times New Roman" w:cs="Times New Roman"/>
          <w:sz w:val="24"/>
          <w:szCs w:val="24"/>
          <w:lang w:eastAsia="hu-HU"/>
        </w:rPr>
        <w:t>időpontja</w:t>
      </w:r>
      <w:r w:rsidR="002A5B29" w:rsidRPr="000A5FC4">
        <w:rPr>
          <w:rFonts w:ascii="Times New Roman" w:eastAsia="Times New Roman" w:hAnsi="Times New Roman" w:cs="Times New Roman"/>
          <w:sz w:val="24"/>
          <w:szCs w:val="24"/>
          <w:lang w:eastAsia="hu-HU"/>
        </w:rPr>
        <w:t>:…</w:t>
      </w:r>
      <w:proofErr w:type="gramEnd"/>
      <w:r w:rsidR="002A5B29" w:rsidRPr="000A5FC4">
        <w:rPr>
          <w:rFonts w:ascii="Times New Roman" w:eastAsia="Times New Roman" w:hAnsi="Times New Roman" w:cs="Times New Roman"/>
          <w:sz w:val="24"/>
          <w:szCs w:val="24"/>
          <w:lang w:eastAsia="hu-HU"/>
        </w:rPr>
        <w:t>…….</w:t>
      </w:r>
    </w:p>
    <w:p w14:paraId="655B073C"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 xml:space="preserve">Szerződés időbeli </w:t>
      </w:r>
      <w:proofErr w:type="gramStart"/>
      <w:r w:rsidRPr="00C21214">
        <w:rPr>
          <w:rFonts w:ascii="Times New Roman" w:eastAsia="Times New Roman" w:hAnsi="Times New Roman" w:cs="Times New Roman"/>
          <w:sz w:val="24"/>
          <w:szCs w:val="24"/>
          <w:lang w:eastAsia="hu-HU"/>
        </w:rPr>
        <w:t>hatálya:</w:t>
      </w:r>
      <w:r w:rsidR="002A5B29" w:rsidRPr="000A5FC4">
        <w:rPr>
          <w:rFonts w:ascii="Times New Roman" w:eastAsia="Times New Roman" w:hAnsi="Times New Roman" w:cs="Times New Roman"/>
          <w:sz w:val="24"/>
          <w:szCs w:val="24"/>
          <w:lang w:eastAsia="hu-HU"/>
        </w:rPr>
        <w:t>.</w:t>
      </w:r>
      <w:proofErr w:type="gramEnd"/>
      <w:r w:rsidRPr="00C21214">
        <w:rPr>
          <w:rFonts w:ascii="Times New Roman" w:eastAsia="Times New Roman" w:hAnsi="Times New Roman" w:cs="Times New Roman"/>
          <w:sz w:val="24"/>
          <w:szCs w:val="24"/>
          <w:lang w:eastAsia="hu-HU"/>
        </w:rPr>
        <w:t>…</w:t>
      </w:r>
    </w:p>
    <w:p w14:paraId="7031701F"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p>
    <w:p w14:paraId="33A7419C"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II.4. A használat díja: A Használó köteles időegységenként ………………</w:t>
      </w:r>
      <w:proofErr w:type="gramStart"/>
      <w:r w:rsidRPr="00C21214">
        <w:rPr>
          <w:rFonts w:ascii="Times New Roman" w:eastAsia="Times New Roman" w:hAnsi="Times New Roman" w:cs="Times New Roman"/>
          <w:sz w:val="24"/>
          <w:szCs w:val="24"/>
          <w:lang w:eastAsia="hu-HU"/>
        </w:rPr>
        <w:t>…….</w:t>
      </w:r>
      <w:proofErr w:type="gramEnd"/>
      <w:r w:rsidRPr="00C21214">
        <w:rPr>
          <w:rFonts w:ascii="Times New Roman" w:eastAsia="Times New Roman" w:hAnsi="Times New Roman" w:cs="Times New Roman"/>
          <w:sz w:val="24"/>
          <w:szCs w:val="24"/>
          <w:lang w:eastAsia="hu-HU"/>
        </w:rPr>
        <w:t>,- Ft, azaz …………………………. forint használati díj megfizetésére. A díj ÁFA mentes.</w:t>
      </w:r>
    </w:p>
    <w:p w14:paraId="328CCA53"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A használati díj teljes összege: ………………</w:t>
      </w:r>
      <w:proofErr w:type="gramStart"/>
      <w:r w:rsidRPr="00C21214">
        <w:rPr>
          <w:rFonts w:ascii="Times New Roman" w:eastAsia="Times New Roman" w:hAnsi="Times New Roman" w:cs="Times New Roman"/>
          <w:sz w:val="24"/>
          <w:szCs w:val="24"/>
          <w:lang w:eastAsia="hu-HU"/>
        </w:rPr>
        <w:t>…….</w:t>
      </w:r>
      <w:proofErr w:type="gramEnd"/>
      <w:r w:rsidRPr="00C21214">
        <w:rPr>
          <w:rFonts w:ascii="Times New Roman" w:eastAsia="Times New Roman" w:hAnsi="Times New Roman" w:cs="Times New Roman"/>
          <w:sz w:val="24"/>
          <w:szCs w:val="24"/>
          <w:lang w:eastAsia="hu-HU"/>
        </w:rPr>
        <w:t xml:space="preserve">,- Ft, azaz …………………………. forint. </w:t>
      </w:r>
    </w:p>
    <w:p w14:paraId="5E3AA506" w14:textId="77777777" w:rsidR="00D01EE5" w:rsidRDefault="00D01EE5" w:rsidP="00C21214">
      <w:pPr>
        <w:spacing w:after="0" w:line="240" w:lineRule="auto"/>
        <w:jc w:val="both"/>
        <w:rPr>
          <w:rFonts w:ascii="Times New Roman" w:eastAsia="Times New Roman" w:hAnsi="Times New Roman" w:cs="Times New Roman"/>
          <w:sz w:val="24"/>
          <w:szCs w:val="24"/>
          <w:lang w:eastAsia="hu-HU"/>
        </w:rPr>
      </w:pPr>
    </w:p>
    <w:p w14:paraId="0AD9ACFA"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A használati díj esedékessége:</w:t>
      </w:r>
    </w:p>
    <w:p w14:paraId="5BCDA578"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szerződéskötést követő … munkanapon belül </w:t>
      </w:r>
    </w:p>
    <w:p w14:paraId="7B51E4B3"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 elszámolási időszakonként, számla ellenében nyolc napos fizetési határidővel</w:t>
      </w:r>
    </w:p>
    <w:p w14:paraId="0FBFADC0"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p>
    <w:p w14:paraId="47796901"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II.5. Egyéb szolgáltatások igénybevételének módja és mértéke:</w:t>
      </w:r>
    </w:p>
    <w:p w14:paraId="17BE256E"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p>
    <w:p w14:paraId="74AEAD2C" w14:textId="77777777" w:rsidR="00C21214" w:rsidRPr="00C21214" w:rsidRDefault="00C21214" w:rsidP="00C21214">
      <w:pPr>
        <w:spacing w:after="0" w:line="240" w:lineRule="auto"/>
        <w:ind w:left="284" w:hanging="284"/>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a </w:t>
      </w:r>
      <w:r w:rsidR="00460D5A" w:rsidRPr="000A5FC4">
        <w:rPr>
          <w:rFonts w:ascii="Times New Roman" w:eastAsia="Times New Roman" w:hAnsi="Times New Roman" w:cs="Times New Roman"/>
          <w:sz w:val="24"/>
          <w:szCs w:val="24"/>
          <w:lang w:eastAsia="hu-HU"/>
        </w:rPr>
        <w:t xml:space="preserve">területhez </w:t>
      </w:r>
      <w:r w:rsidRPr="00C21214">
        <w:rPr>
          <w:rFonts w:ascii="Times New Roman" w:eastAsia="Times New Roman" w:hAnsi="Times New Roman" w:cs="Times New Roman"/>
          <w:sz w:val="24"/>
          <w:szCs w:val="24"/>
          <w:lang w:eastAsia="hu-HU"/>
        </w:rPr>
        <w:t>kapcsolódó infrastruktúra teljes körű használata (ide nem értve a számítógép- irodaeszköz-, telefon- és internet-használatot), melynek díját a használati díj magában foglalja</w:t>
      </w:r>
    </w:p>
    <w:p w14:paraId="6C36645F" w14:textId="77777777" w:rsidR="00C21214" w:rsidRPr="00C21214" w:rsidRDefault="00C21214" w:rsidP="00C21214">
      <w:pPr>
        <w:spacing w:after="0" w:line="240" w:lineRule="auto"/>
        <w:ind w:left="284" w:hanging="284"/>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a </w:t>
      </w:r>
      <w:r w:rsidR="00460D5A" w:rsidRPr="000A5FC4">
        <w:rPr>
          <w:rFonts w:ascii="Times New Roman" w:eastAsia="Times New Roman" w:hAnsi="Times New Roman" w:cs="Times New Roman"/>
          <w:sz w:val="24"/>
          <w:szCs w:val="24"/>
          <w:lang w:eastAsia="hu-HU"/>
        </w:rPr>
        <w:t xml:space="preserve">területhez </w:t>
      </w:r>
      <w:r w:rsidRPr="00C21214">
        <w:rPr>
          <w:rFonts w:ascii="Times New Roman" w:eastAsia="Times New Roman" w:hAnsi="Times New Roman" w:cs="Times New Roman"/>
          <w:sz w:val="24"/>
          <w:szCs w:val="24"/>
          <w:lang w:eastAsia="hu-HU"/>
        </w:rPr>
        <w:t>kapcsolódó infrastruktúra teljes körű használata, számítógép-, irodaeszköz-, telefon- és internet-használattal, melynek díját a használati díj magában foglalja</w:t>
      </w:r>
    </w:p>
    <w:p w14:paraId="7DB58638"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egyéb szolgáltatások és azok díja, mely a használati díjjal együtt esedékes: …</w:t>
      </w:r>
    </w:p>
    <w:p w14:paraId="37EB2055"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p>
    <w:p w14:paraId="52443ECF" w14:textId="77777777" w:rsidR="00C21214" w:rsidRDefault="00C21214" w:rsidP="00C21214">
      <w:pPr>
        <w:spacing w:after="0" w:line="240" w:lineRule="auto"/>
        <w:jc w:val="both"/>
        <w:rPr>
          <w:rFonts w:ascii="Times New Roman" w:eastAsia="Times New Roman" w:hAnsi="Times New Roman" w:cs="Times New Roman"/>
          <w:sz w:val="24"/>
          <w:szCs w:val="24"/>
          <w:lang w:eastAsia="hu-HU"/>
        </w:rPr>
      </w:pPr>
    </w:p>
    <w:p w14:paraId="1F2A748D" w14:textId="77777777" w:rsidR="00663845" w:rsidRPr="00C21214" w:rsidRDefault="00663845" w:rsidP="00C21214">
      <w:pPr>
        <w:spacing w:after="0" w:line="240" w:lineRule="auto"/>
        <w:jc w:val="both"/>
        <w:rPr>
          <w:rFonts w:ascii="Times New Roman" w:eastAsia="Times New Roman" w:hAnsi="Times New Roman" w:cs="Times New Roman"/>
          <w:sz w:val="24"/>
          <w:szCs w:val="24"/>
          <w:lang w:eastAsia="hu-HU"/>
        </w:rPr>
      </w:pPr>
    </w:p>
    <w:bookmarkEnd w:id="0"/>
    <w:bookmarkEnd w:id="1"/>
    <w:bookmarkEnd w:id="4"/>
    <w:bookmarkEnd w:id="5"/>
    <w:p w14:paraId="3AC60789" w14:textId="77777777" w:rsidR="00C21214" w:rsidRPr="00C21214" w:rsidRDefault="00C21214" w:rsidP="00C21214">
      <w:pPr>
        <w:spacing w:before="120" w:after="120" w:line="240" w:lineRule="auto"/>
        <w:ind w:left="720" w:hanging="720"/>
        <w:jc w:val="both"/>
        <w:rPr>
          <w:rFonts w:ascii="Times New Roman" w:eastAsia="Times New Roman" w:hAnsi="Times New Roman" w:cs="Times New Roman"/>
          <w:b/>
          <w:smallCaps/>
          <w:sz w:val="24"/>
          <w:szCs w:val="24"/>
          <w:lang w:eastAsia="hu-HU"/>
          <w14:shadow w14:blurRad="50800" w14:dist="38100" w14:dir="2700000" w14:sx="100000" w14:sy="100000" w14:kx="0" w14:ky="0" w14:algn="tl">
            <w14:srgbClr w14:val="000000">
              <w14:alpha w14:val="60000"/>
            </w14:srgbClr>
          </w14:shadow>
        </w:rPr>
      </w:pPr>
      <w:r w:rsidRPr="00C21214">
        <w:rPr>
          <w:rFonts w:ascii="Times New Roman" w:eastAsia="Times New Roman" w:hAnsi="Times New Roman" w:cs="Times New Roman"/>
          <w:b/>
          <w:smallCaps/>
          <w:sz w:val="24"/>
          <w:szCs w:val="24"/>
          <w:lang w:eastAsia="hu-HU"/>
          <w14:shadow w14:blurRad="50800" w14:dist="38100" w14:dir="2700000" w14:sx="100000" w14:sy="100000" w14:kx="0" w14:ky="0" w14:algn="tl">
            <w14:srgbClr w14:val="000000">
              <w14:alpha w14:val="60000"/>
            </w14:srgbClr>
          </w14:shadow>
        </w:rPr>
        <w:t>III.</w:t>
      </w:r>
      <w:r w:rsidRPr="00C21214">
        <w:rPr>
          <w:rFonts w:ascii="Times New Roman" w:eastAsia="Times New Roman" w:hAnsi="Times New Roman" w:cs="Times New Roman"/>
          <w:b/>
          <w:smallCaps/>
          <w:sz w:val="24"/>
          <w:szCs w:val="24"/>
          <w:lang w:eastAsia="hu-HU"/>
          <w14:shadow w14:blurRad="50800" w14:dist="38100" w14:dir="2700000" w14:sx="100000" w14:sy="100000" w14:kx="0" w14:ky="0" w14:algn="tl">
            <w14:srgbClr w14:val="000000">
              <w14:alpha w14:val="60000"/>
            </w14:srgbClr>
          </w14:shadow>
        </w:rPr>
        <w:tab/>
        <w:t>Vegyes rendelkezések</w:t>
      </w:r>
    </w:p>
    <w:p w14:paraId="5A1BE317" w14:textId="77777777" w:rsidR="00C21214" w:rsidRPr="00C21214" w:rsidRDefault="00C21214" w:rsidP="00C21214">
      <w:pPr>
        <w:spacing w:before="120" w:after="12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mallCaps/>
          <w:sz w:val="24"/>
          <w:szCs w:val="24"/>
          <w:lang w:eastAsia="hu-HU"/>
          <w14:shadow w14:blurRad="50800" w14:dist="38100" w14:dir="2700000" w14:sx="100000" w14:sy="100000" w14:kx="0" w14:ky="0" w14:algn="tl">
            <w14:srgbClr w14:val="000000">
              <w14:alpha w14:val="60000"/>
            </w14:srgbClr>
          </w14:shadow>
        </w:rPr>
        <w:t xml:space="preserve">III.1. </w:t>
      </w:r>
      <w:r w:rsidRPr="00C21214">
        <w:rPr>
          <w:rFonts w:ascii="Times New Roman" w:eastAsia="Times New Roman" w:hAnsi="Times New Roman" w:cs="Times New Roman"/>
          <w:sz w:val="24"/>
          <w:szCs w:val="24"/>
          <w:lang w:eastAsia="hu-HU"/>
        </w:rPr>
        <w:t>Felek rögzítik, hogy a szerződéskötés előtt a Használó a Szerződéshez kapcsolódó Általános Szerződési Feltételek</w:t>
      </w:r>
      <w:r w:rsidRPr="000A5FC4">
        <w:rPr>
          <w:rFonts w:ascii="Times New Roman" w:eastAsia="Times New Roman" w:hAnsi="Times New Roman" w:cs="Times New Roman"/>
          <w:sz w:val="24"/>
          <w:szCs w:val="24"/>
          <w:vertAlign w:val="superscript"/>
          <w:lang w:eastAsia="hu-HU"/>
        </w:rPr>
        <w:footnoteReference w:id="1"/>
      </w:r>
      <w:r w:rsidRPr="00C21214">
        <w:rPr>
          <w:rFonts w:ascii="Times New Roman" w:eastAsia="Times New Roman" w:hAnsi="Times New Roman" w:cs="Times New Roman"/>
          <w:sz w:val="24"/>
          <w:szCs w:val="24"/>
          <w:lang w:eastAsia="hu-HU"/>
        </w:rPr>
        <w:t xml:space="preserve"> (továbbiakban: ÁSZF) rendelkezéseit megismerte, Felek kijelentik, hogy az nem tartalmaz olyan általános szerződési feltételt, amely lényegesen eltér a jogszabályoktól, illetve a szokásos szerződési gyakorlattól. </w:t>
      </w:r>
    </w:p>
    <w:p w14:paraId="7AE3DEC4" w14:textId="77777777" w:rsidR="00C21214" w:rsidRPr="00C21214" w:rsidRDefault="00C21214" w:rsidP="00C21214">
      <w:pPr>
        <w:spacing w:before="120" w:after="12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 xml:space="preserve">III.2. Használó az ÁSZF-ben foglalt feltételeket elfogadja és tudomásul veszi, hogy az ÁSZF a jelen Szerződés részévé válik. Ennek megfelelően a jelen Szerződés és az ÁSZF a jelen Szerződés tárgyára vonatkozóan a Felek teljes megállapodását tartalmazzák és nincs más írásbeli vagy szóbeli megállapodás, mely a jelen Szerződés tárgyáról rendelkezne, vagy amennyiben létezik ilyen megállapodás, az visszavontnak tekintik. </w:t>
      </w:r>
    </w:p>
    <w:p w14:paraId="12E5F73F" w14:textId="77777777" w:rsidR="00C21214" w:rsidRPr="00C21214" w:rsidRDefault="00C21214" w:rsidP="00C21214">
      <w:pPr>
        <w:spacing w:before="120" w:after="12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 xml:space="preserve">III.3. A Használó – ha nem természetes személy, baráti kör, társasház - </w:t>
      </w:r>
      <w:bookmarkStart w:id="6" w:name="pr2"/>
      <w:bookmarkEnd w:id="6"/>
      <w:r w:rsidRPr="00C21214">
        <w:rPr>
          <w:rFonts w:ascii="Times New Roman" w:eastAsia="Times New Roman" w:hAnsi="Times New Roman" w:cs="Times New Roman"/>
          <w:sz w:val="24"/>
          <w:szCs w:val="24"/>
          <w:lang w:eastAsia="hu-HU"/>
        </w:rPr>
        <w:t>a jelen Szerződés aláírásával egyidejűleg nyilatkozik, hogy a nemzeti vagyonról szóló 2011.évi CXCVI. törvény 3. § (1) bekezdésének 1. pontja szerinti átlátható szervezetnek minősül, mert</w:t>
      </w:r>
    </w:p>
    <w:p w14:paraId="1B4AF10C" w14:textId="77777777" w:rsidR="00C21214" w:rsidRPr="00C21214" w:rsidRDefault="00C21214" w:rsidP="00C21214">
      <w:pPr>
        <w:spacing w:before="120" w:after="120" w:line="240" w:lineRule="auto"/>
        <w:ind w:left="720" w:hanging="720"/>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Tulajdonosi szerkezete, tényleges tulajdonosa megismerhető.</w:t>
      </w:r>
    </w:p>
    <w:p w14:paraId="250E25F0" w14:textId="77777777" w:rsidR="00C21214" w:rsidRPr="00C21214" w:rsidRDefault="00C21214" w:rsidP="00C21214">
      <w:pPr>
        <w:spacing w:before="120" w:after="120" w:line="240" w:lineRule="auto"/>
        <w:ind w:left="426" w:hanging="426"/>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EU tagállamában, EGT részes államban, OECD tagállamában, vagy olyan államban rendelkezik adóilletőséggel, amellyel Magyarországnak a kettős adóztatás elkerüléséről szóló egyezménye van.</w:t>
      </w:r>
    </w:p>
    <w:p w14:paraId="2AD23417" w14:textId="77777777" w:rsidR="00C21214" w:rsidRPr="00C21214" w:rsidRDefault="00C21214" w:rsidP="00C21214">
      <w:pPr>
        <w:spacing w:before="120" w:after="120" w:line="240" w:lineRule="auto"/>
        <w:ind w:left="426" w:hanging="426"/>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Nem minősül a társasági adóról és az osztalékadóról szóló törvény szerint meghatározott ellenőrzött külföldi társaságnak </w:t>
      </w:r>
    </w:p>
    <w:p w14:paraId="5D253045" w14:textId="77777777" w:rsidR="00C21214" w:rsidRPr="00C21214" w:rsidRDefault="00C21214" w:rsidP="00C21214">
      <w:pPr>
        <w:spacing w:before="120" w:after="120" w:line="240" w:lineRule="auto"/>
        <w:ind w:left="426" w:hanging="426"/>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A Szervezetben közvetlenül vagy közvetetten több mint 25%-os tulajdonnal, befolyással vagy szavazati joggal bíró jogi személy, jogi személyiséggel nem rendelkező gazdálkodó szervezet tekintetében az a), b) és c) pont szerinti feltételek fennállnak.</w:t>
      </w:r>
    </w:p>
    <w:p w14:paraId="7AFD6E8F" w14:textId="0F730A9B" w:rsidR="007A7381" w:rsidRDefault="00C21214" w:rsidP="00C21214">
      <w:pPr>
        <w:spacing w:before="120" w:after="12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III.4. A jelen Szerződésben nem szabályozott kérdésekben az állami vagyonról szóló 2007. évi CVI. törvény, a Polgári Törvénykönyvről szóló 2013. évi V. törvény, a lakások és helyiségek bérletére, valamint az elidegenítésükre vonatkozó egyes szabályokról szóló 1993. évi LXXVIII. törvény rendelkezései, valamint az ÁSZF rendelkezései az irányadók.</w:t>
      </w:r>
    </w:p>
    <w:p w14:paraId="4CBBA4B6" w14:textId="2E7EEE50" w:rsidR="007A7381" w:rsidRPr="007A7381" w:rsidRDefault="007A7381" w:rsidP="007A7381">
      <w:pPr>
        <w:jc w:val="both"/>
        <w:rPr>
          <w:rFonts w:ascii="Times New Roman" w:hAnsi="Times New Roman" w:cs="Times New Roman"/>
          <w:color w:val="201F1E"/>
          <w:sz w:val="24"/>
          <w:szCs w:val="24"/>
          <w:bdr w:val="none" w:sz="0" w:space="0" w:color="auto" w:frame="1"/>
        </w:rPr>
      </w:pPr>
      <w:r w:rsidRPr="007A7381">
        <w:rPr>
          <w:rFonts w:ascii="Times New Roman" w:eastAsia="Times New Roman" w:hAnsi="Times New Roman" w:cs="Times New Roman"/>
          <w:sz w:val="24"/>
          <w:szCs w:val="24"/>
          <w:lang w:eastAsia="hu-HU"/>
        </w:rPr>
        <w:t xml:space="preserve">III.5. </w:t>
      </w:r>
      <w:r w:rsidRPr="007A7381">
        <w:rPr>
          <w:rFonts w:ascii="Times New Roman" w:hAnsi="Times New Roman" w:cs="Times New Roman"/>
          <w:sz w:val="24"/>
          <w:szCs w:val="24"/>
        </w:rPr>
        <w:t xml:space="preserve">A Szerződő Felek rögzítik, hogy a másik fél kapcsolattartójaként megjelölt személy jelen szerződésben szereplő személyes adatait az Európai Unió Általános Adatvédelmi Rendelete (GDPR) alapján, mint önálló adatkezelők kezelik, amelynek célja a Szerződés létrejötte és teljesítése, különösen az ezek érdekében történő együttműködés és kapcsolattartás. Szerződő Felek kötelezettséget vállalnak arra, hogy a Felek képviselőjeként és kapcsolattartóiként megnevezett személyek személyes adatait a vonatkozó jogszabályoknak megfelelően kizárólag az itt megjelölt célból kezelik, azokon további adatkezelést megfelelő jogalap hiányában nem végeznek, különösen nem továbbítják azokat harmadik személy részére, és nem hozzák nyilvánosságra. Felek kötelezettséget vállalnak arra, hogy a saját </w:t>
      </w:r>
      <w:proofErr w:type="spellStart"/>
      <w:r w:rsidRPr="007A7381">
        <w:rPr>
          <w:rFonts w:ascii="Times New Roman" w:hAnsi="Times New Roman" w:cs="Times New Roman"/>
          <w:sz w:val="24"/>
          <w:szCs w:val="24"/>
        </w:rPr>
        <w:t>alkalmazottaikkal</w:t>
      </w:r>
      <w:proofErr w:type="spellEnd"/>
      <w:r w:rsidRPr="007A7381">
        <w:rPr>
          <w:rFonts w:ascii="Times New Roman" w:hAnsi="Times New Roman" w:cs="Times New Roman"/>
          <w:sz w:val="24"/>
          <w:szCs w:val="24"/>
        </w:rPr>
        <w:t xml:space="preserve"> a másik fél adatkezelési tájékoztatóját megismertetik. </w:t>
      </w:r>
      <w:r w:rsidRPr="007A7381">
        <w:rPr>
          <w:rFonts w:ascii="Times New Roman" w:hAnsi="Times New Roman" w:cs="Times New Roman"/>
          <w:sz w:val="24"/>
          <w:szCs w:val="24"/>
          <w:bdr w:val="none" w:sz="0" w:space="0" w:color="auto" w:frame="1"/>
        </w:rPr>
        <w:t xml:space="preserve">Az ELTE mindkét Fél kapcsolattartóinak szóló adatkezelési tájékoztatója elérhető: </w:t>
      </w:r>
      <w:hyperlink r:id="rId8" w:history="1">
        <w:r w:rsidRPr="007A7381">
          <w:rPr>
            <w:rStyle w:val="Hiperhivatkozs"/>
            <w:rFonts w:ascii="Times New Roman" w:hAnsi="Times New Roman" w:cs="Times New Roman"/>
            <w:sz w:val="24"/>
            <w:szCs w:val="24"/>
            <w:bdr w:val="none" w:sz="0" w:space="0" w:color="auto" w:frame="1"/>
          </w:rPr>
          <w:t>https://www.elte.hu/kozerdeku</w:t>
        </w:r>
      </w:hyperlink>
      <w:r w:rsidR="00782972">
        <w:rPr>
          <w:rFonts w:ascii="Times New Roman" w:hAnsi="Times New Roman" w:cs="Times New Roman"/>
          <w:color w:val="201F1E"/>
          <w:sz w:val="24"/>
          <w:szCs w:val="24"/>
          <w:bdr w:val="none" w:sz="0" w:space="0" w:color="auto" w:frame="1"/>
        </w:rPr>
        <w:t>,</w:t>
      </w:r>
      <w:r w:rsidRPr="007A7381">
        <w:rPr>
          <w:rFonts w:ascii="Times New Roman" w:hAnsi="Times New Roman" w:cs="Times New Roman"/>
          <w:color w:val="201F1E"/>
          <w:sz w:val="24"/>
          <w:szCs w:val="24"/>
          <w:bdr w:val="none" w:sz="0" w:space="0" w:color="auto" w:frame="1"/>
        </w:rPr>
        <w:t xml:space="preserve"> </w:t>
      </w:r>
      <w:r w:rsidRPr="007A7381">
        <w:rPr>
          <w:rFonts w:ascii="Times New Roman" w:hAnsi="Times New Roman" w:cs="Times New Roman"/>
          <w:sz w:val="24"/>
          <w:szCs w:val="24"/>
        </w:rPr>
        <w:t>másik fél adatkezelési tájékoztatója</w:t>
      </w:r>
      <w:r w:rsidRPr="007A7381">
        <w:rPr>
          <w:rFonts w:ascii="Times New Roman" w:hAnsi="Times New Roman" w:cs="Times New Roman"/>
          <w:color w:val="201F1E"/>
          <w:sz w:val="24"/>
          <w:szCs w:val="24"/>
        </w:rPr>
        <w:t xml:space="preserve">: </w:t>
      </w:r>
      <w:r w:rsidRPr="007A7381">
        <w:rPr>
          <w:rFonts w:ascii="Times New Roman" w:hAnsi="Times New Roman" w:cs="Times New Roman"/>
          <w:color w:val="201F1E"/>
          <w:sz w:val="24"/>
          <w:szCs w:val="24"/>
          <w:highlight w:val="cyan"/>
          <w:bdr w:val="none" w:sz="0" w:space="0" w:color="auto" w:frame="1"/>
        </w:rPr>
        <w:t>[link]</w:t>
      </w:r>
      <w:r w:rsidR="00782972">
        <w:rPr>
          <w:rStyle w:val="Lbjegyzet-hivatkozs"/>
          <w:rFonts w:ascii="Times New Roman" w:hAnsi="Times New Roman" w:cs="Times New Roman"/>
          <w:color w:val="201F1E"/>
          <w:sz w:val="24"/>
          <w:szCs w:val="24"/>
          <w:highlight w:val="cyan"/>
          <w:bdr w:val="none" w:sz="0" w:space="0" w:color="auto" w:frame="1"/>
        </w:rPr>
        <w:footnoteReference w:id="2"/>
      </w:r>
      <w:r w:rsidRPr="007A7381">
        <w:rPr>
          <w:rFonts w:ascii="Times New Roman" w:hAnsi="Times New Roman" w:cs="Times New Roman"/>
          <w:color w:val="201F1E"/>
          <w:sz w:val="24"/>
          <w:szCs w:val="24"/>
        </w:rPr>
        <w:t>.</w:t>
      </w:r>
    </w:p>
    <w:p w14:paraId="4A30B806" w14:textId="77777777" w:rsidR="00C21214" w:rsidRPr="00C21214" w:rsidRDefault="00C21214" w:rsidP="00C21214">
      <w:pPr>
        <w:spacing w:before="120" w:after="12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A Felek a jelen Szerződést átolvasták, értelmezték és azt, mint akaratukkal mindenben megegyezőt jóváhagyólag írják alá.</w:t>
      </w:r>
    </w:p>
    <w:tbl>
      <w:tblPr>
        <w:tblW w:w="0" w:type="auto"/>
        <w:tblCellMar>
          <w:left w:w="70" w:type="dxa"/>
          <w:right w:w="70" w:type="dxa"/>
        </w:tblCellMar>
        <w:tblLook w:val="0000" w:firstRow="0" w:lastRow="0" w:firstColumn="0" w:lastColumn="0" w:noHBand="0" w:noVBand="0"/>
      </w:tblPr>
      <w:tblGrid>
        <w:gridCol w:w="2303"/>
        <w:gridCol w:w="2223"/>
        <w:gridCol w:w="4546"/>
      </w:tblGrid>
      <w:tr w:rsidR="00C21214" w:rsidRPr="00C21214" w14:paraId="011D61FC" w14:textId="77777777" w:rsidTr="003905B0">
        <w:tc>
          <w:tcPr>
            <w:tcW w:w="4606" w:type="dxa"/>
            <w:gridSpan w:val="2"/>
          </w:tcPr>
          <w:p w14:paraId="4A108CEE"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Kelt: ………………………</w:t>
            </w:r>
            <w:proofErr w:type="gramStart"/>
            <w:r w:rsidRPr="00C21214">
              <w:rPr>
                <w:rFonts w:ascii="Times New Roman" w:eastAsia="Times New Roman" w:hAnsi="Times New Roman" w:cs="Times New Roman"/>
                <w:sz w:val="24"/>
                <w:szCs w:val="24"/>
                <w:lang w:eastAsia="hu-HU"/>
              </w:rPr>
              <w:t>…….</w:t>
            </w:r>
            <w:proofErr w:type="gramEnd"/>
            <w:r w:rsidRPr="00C21214">
              <w:rPr>
                <w:rFonts w:ascii="Times New Roman" w:eastAsia="Times New Roman" w:hAnsi="Times New Roman" w:cs="Times New Roman"/>
                <w:sz w:val="24"/>
                <w:szCs w:val="24"/>
                <w:lang w:eastAsia="hu-HU"/>
              </w:rPr>
              <w:t>.</w:t>
            </w:r>
          </w:p>
        </w:tc>
        <w:tc>
          <w:tcPr>
            <w:tcW w:w="4606" w:type="dxa"/>
          </w:tcPr>
          <w:p w14:paraId="77FB5CA0"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Kelt: ……………………………</w:t>
            </w:r>
            <w:proofErr w:type="gramStart"/>
            <w:r w:rsidRPr="00C21214">
              <w:rPr>
                <w:rFonts w:ascii="Times New Roman" w:eastAsia="Times New Roman" w:hAnsi="Times New Roman" w:cs="Times New Roman"/>
                <w:sz w:val="24"/>
                <w:szCs w:val="24"/>
                <w:lang w:eastAsia="hu-HU"/>
              </w:rPr>
              <w:t>…….</w:t>
            </w:r>
            <w:proofErr w:type="gramEnd"/>
          </w:p>
        </w:tc>
      </w:tr>
      <w:tr w:rsidR="00C21214" w:rsidRPr="00C21214" w14:paraId="0ECE958D" w14:textId="77777777" w:rsidTr="003905B0">
        <w:tc>
          <w:tcPr>
            <w:tcW w:w="2303" w:type="dxa"/>
          </w:tcPr>
          <w:p w14:paraId="5F44BDC3"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p>
          <w:p w14:paraId="6B30CB0A"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w:t>
            </w:r>
          </w:p>
          <w:p w14:paraId="49EA24D6"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(tisztség)</w:t>
            </w:r>
          </w:p>
        </w:tc>
        <w:tc>
          <w:tcPr>
            <w:tcW w:w="2303" w:type="dxa"/>
          </w:tcPr>
          <w:p w14:paraId="3693F64A"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p>
          <w:p w14:paraId="655C58D6"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p>
        </w:tc>
        <w:tc>
          <w:tcPr>
            <w:tcW w:w="4606" w:type="dxa"/>
          </w:tcPr>
          <w:p w14:paraId="22C8EF6C"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p>
          <w:p w14:paraId="1195C85F"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w:t>
            </w:r>
          </w:p>
          <w:p w14:paraId="3A349896"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(tisztség)</w:t>
            </w:r>
          </w:p>
        </w:tc>
      </w:tr>
      <w:tr w:rsidR="00C21214" w:rsidRPr="00C21214" w14:paraId="3991EA34" w14:textId="77777777" w:rsidTr="003905B0">
        <w:tc>
          <w:tcPr>
            <w:tcW w:w="4606" w:type="dxa"/>
            <w:gridSpan w:val="2"/>
          </w:tcPr>
          <w:p w14:paraId="264BFAA5"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Szolgáltató részéről</w:t>
            </w:r>
          </w:p>
        </w:tc>
        <w:tc>
          <w:tcPr>
            <w:tcW w:w="4606" w:type="dxa"/>
          </w:tcPr>
          <w:p w14:paraId="4BDB5D2A" w14:textId="77777777" w:rsidR="00C21214" w:rsidRPr="00C21214" w:rsidRDefault="00C21214" w:rsidP="00C21214">
            <w:pPr>
              <w:spacing w:after="0" w:line="240" w:lineRule="auto"/>
              <w:jc w:val="center"/>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Használó részéről</w:t>
            </w:r>
          </w:p>
        </w:tc>
      </w:tr>
    </w:tbl>
    <w:p w14:paraId="2DD28D7B"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p>
    <w:p w14:paraId="018A7131"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Ellenjegyzem a Szolgáltató részéről:</w:t>
      </w:r>
    </w:p>
    <w:p w14:paraId="37251F8C"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Budapest, 20…. év</w:t>
      </w:r>
      <w:proofErr w:type="gramStart"/>
      <w:r w:rsidRPr="00C21214">
        <w:rPr>
          <w:rFonts w:ascii="Times New Roman" w:eastAsia="Times New Roman" w:hAnsi="Times New Roman" w:cs="Times New Roman"/>
          <w:sz w:val="24"/>
          <w:szCs w:val="24"/>
          <w:lang w:eastAsia="hu-HU"/>
        </w:rPr>
        <w:t xml:space="preserve"> ….</w:t>
      </w:r>
      <w:proofErr w:type="gramEnd"/>
      <w:r w:rsidRPr="00C21214">
        <w:rPr>
          <w:rFonts w:ascii="Times New Roman" w:eastAsia="Times New Roman" w:hAnsi="Times New Roman" w:cs="Times New Roman"/>
          <w:sz w:val="24"/>
          <w:szCs w:val="24"/>
          <w:lang w:eastAsia="hu-HU"/>
        </w:rPr>
        <w:t xml:space="preserve">. hónap …nap </w:t>
      </w:r>
    </w:p>
    <w:p w14:paraId="263800EC"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pénzügyi ellenjegyző neve, beosztása:</w:t>
      </w:r>
    </w:p>
    <w:p w14:paraId="4D88327A"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 xml:space="preserve">………………………………………. </w:t>
      </w:r>
    </w:p>
    <w:p w14:paraId="7D055CDD"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p>
    <w:p w14:paraId="51C895BA"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t xml:space="preserve">Melléklet: </w:t>
      </w:r>
    </w:p>
    <w:p w14:paraId="1724DBC3"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p>
    <w:p w14:paraId="7C0F7D7C"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nincs</w:t>
      </w:r>
    </w:p>
    <w:p w14:paraId="794E0058" w14:textId="77777777" w:rsidR="00C21214" w:rsidRPr="00C21214" w:rsidRDefault="00C21214" w:rsidP="00C21214">
      <w:pPr>
        <w:spacing w:after="0" w:line="240" w:lineRule="auto"/>
        <w:jc w:val="both"/>
        <w:rPr>
          <w:rFonts w:ascii="Times New Roman" w:eastAsia="Times New Roman" w:hAnsi="Times New Roman" w:cs="Times New Roman"/>
          <w:sz w:val="24"/>
          <w:szCs w:val="24"/>
          <w:lang w:eastAsia="hu-HU"/>
        </w:rPr>
      </w:pPr>
      <w:r w:rsidRPr="00C21214">
        <w:rPr>
          <w:rFonts w:ascii="Times New Roman" w:eastAsia="Times New Roman" w:hAnsi="Times New Roman" w:cs="Times New Roman"/>
          <w:sz w:val="24"/>
          <w:szCs w:val="24"/>
          <w:lang w:eastAsia="hu-HU"/>
        </w:rPr>
        <w:fldChar w:fldCharType="begin">
          <w:ffData>
            <w:name w:val="Jelölő1"/>
            <w:enabled/>
            <w:calcOnExit w:val="0"/>
            <w:checkBox>
              <w:sizeAuto/>
              <w:default w:val="0"/>
            </w:checkBox>
          </w:ffData>
        </w:fldChar>
      </w:r>
      <w:r w:rsidRPr="00C21214">
        <w:rPr>
          <w:rFonts w:ascii="Times New Roman" w:eastAsia="Times New Roman" w:hAnsi="Times New Roman" w:cs="Times New Roman"/>
          <w:sz w:val="24"/>
          <w:szCs w:val="24"/>
          <w:lang w:eastAsia="hu-HU"/>
        </w:rPr>
        <w:instrText xml:space="preserve"> FORMCHECKBOX </w:instrText>
      </w:r>
      <w:r w:rsidRPr="00C21214">
        <w:rPr>
          <w:rFonts w:ascii="Times New Roman" w:eastAsia="Times New Roman" w:hAnsi="Times New Roman" w:cs="Times New Roman"/>
          <w:sz w:val="24"/>
          <w:szCs w:val="24"/>
          <w:lang w:eastAsia="hu-HU"/>
        </w:rPr>
      </w:r>
      <w:r w:rsidRPr="00C21214">
        <w:rPr>
          <w:rFonts w:ascii="Times New Roman" w:eastAsia="Times New Roman" w:hAnsi="Times New Roman" w:cs="Times New Roman"/>
          <w:sz w:val="24"/>
          <w:szCs w:val="24"/>
          <w:lang w:eastAsia="hu-HU"/>
        </w:rPr>
        <w:fldChar w:fldCharType="separate"/>
      </w:r>
      <w:r w:rsidRPr="00C21214">
        <w:rPr>
          <w:rFonts w:ascii="Times New Roman" w:eastAsia="Times New Roman" w:hAnsi="Times New Roman" w:cs="Times New Roman"/>
          <w:sz w:val="24"/>
          <w:szCs w:val="24"/>
          <w:lang w:eastAsia="hu-HU"/>
        </w:rPr>
        <w:fldChar w:fldCharType="end"/>
      </w:r>
      <w:r w:rsidRPr="00C21214">
        <w:rPr>
          <w:rFonts w:ascii="Times New Roman" w:eastAsia="Times New Roman" w:hAnsi="Times New Roman" w:cs="Times New Roman"/>
          <w:sz w:val="24"/>
          <w:szCs w:val="24"/>
          <w:lang w:eastAsia="hu-HU"/>
        </w:rPr>
        <w:t xml:space="preserve"> </w:t>
      </w:r>
      <w:r w:rsidR="007C6CF0" w:rsidRPr="000A5FC4">
        <w:rPr>
          <w:rFonts w:ascii="Times New Roman" w:eastAsia="Times New Roman" w:hAnsi="Times New Roman" w:cs="Times New Roman"/>
          <w:sz w:val="24"/>
          <w:szCs w:val="24"/>
          <w:lang w:eastAsia="hu-HU"/>
        </w:rPr>
        <w:t>A</w:t>
      </w:r>
      <w:r w:rsidRPr="00C21214">
        <w:rPr>
          <w:rFonts w:ascii="Times New Roman" w:eastAsia="Times New Roman" w:hAnsi="Times New Roman" w:cs="Times New Roman"/>
          <w:sz w:val="24"/>
          <w:szCs w:val="24"/>
          <w:lang w:eastAsia="hu-HU"/>
        </w:rPr>
        <w:t xml:space="preserve"> </w:t>
      </w:r>
      <w:r w:rsidR="000B6739">
        <w:rPr>
          <w:rFonts w:ascii="Times New Roman" w:eastAsia="Times New Roman" w:hAnsi="Times New Roman" w:cs="Times New Roman"/>
          <w:sz w:val="24"/>
          <w:szCs w:val="24"/>
          <w:lang w:eastAsia="hu-HU"/>
        </w:rPr>
        <w:t>területe</w:t>
      </w:r>
      <w:r w:rsidR="002A7320">
        <w:rPr>
          <w:rFonts w:ascii="Times New Roman" w:eastAsia="Times New Roman" w:hAnsi="Times New Roman" w:cs="Times New Roman"/>
          <w:sz w:val="24"/>
          <w:szCs w:val="24"/>
          <w:lang w:eastAsia="hu-HU"/>
        </w:rPr>
        <w:t>n</w:t>
      </w:r>
      <w:r w:rsidR="000B6739">
        <w:rPr>
          <w:rFonts w:ascii="Times New Roman" w:eastAsia="Times New Roman" w:hAnsi="Times New Roman" w:cs="Times New Roman"/>
          <w:sz w:val="24"/>
          <w:szCs w:val="24"/>
          <w:lang w:eastAsia="hu-HU"/>
        </w:rPr>
        <w:t xml:space="preserve"> található, a </w:t>
      </w:r>
      <w:r w:rsidRPr="00C21214">
        <w:rPr>
          <w:rFonts w:ascii="Times New Roman" w:eastAsia="Times New Roman" w:hAnsi="Times New Roman" w:cs="Times New Roman"/>
          <w:sz w:val="24"/>
          <w:szCs w:val="24"/>
          <w:lang w:eastAsia="hu-HU"/>
        </w:rPr>
        <w:t>Használó használatába adandó eszközök és felszerelések.</w:t>
      </w:r>
    </w:p>
    <w:sectPr w:rsidR="00C21214" w:rsidRPr="00C21214" w:rsidSect="00663845">
      <w:footerReference w:type="even" r:id="rId9"/>
      <w:footerReference w:type="default" r:id="rId10"/>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CF47" w14:textId="77777777" w:rsidR="00F258F8" w:rsidRDefault="00F258F8" w:rsidP="00C21214">
      <w:pPr>
        <w:spacing w:after="0" w:line="240" w:lineRule="auto"/>
      </w:pPr>
      <w:r>
        <w:separator/>
      </w:r>
    </w:p>
  </w:endnote>
  <w:endnote w:type="continuationSeparator" w:id="0">
    <w:p w14:paraId="26441F75" w14:textId="77777777" w:rsidR="00F258F8" w:rsidRDefault="00F258F8" w:rsidP="00C2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153" w14:textId="77777777" w:rsidR="00782972" w:rsidRDefault="000B6739" w:rsidP="001D21EF">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A340471" w14:textId="77777777" w:rsidR="00782972" w:rsidRDefault="00782972" w:rsidP="004F3AA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FF55" w14:textId="77777777" w:rsidR="00782972" w:rsidRDefault="000B6739" w:rsidP="001D21EF">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2A7320">
      <w:rPr>
        <w:rStyle w:val="Oldalszm"/>
        <w:noProof/>
      </w:rPr>
      <w:t>2</w:t>
    </w:r>
    <w:r>
      <w:rPr>
        <w:rStyle w:val="Oldalszm"/>
      </w:rPr>
      <w:fldChar w:fldCharType="end"/>
    </w:r>
  </w:p>
  <w:p w14:paraId="11284E40" w14:textId="77777777" w:rsidR="00782972" w:rsidRDefault="00782972" w:rsidP="004F3AA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2B60" w14:textId="77777777" w:rsidR="00F258F8" w:rsidRDefault="00F258F8" w:rsidP="00C21214">
      <w:pPr>
        <w:spacing w:after="0" w:line="240" w:lineRule="auto"/>
      </w:pPr>
      <w:r>
        <w:separator/>
      </w:r>
    </w:p>
  </w:footnote>
  <w:footnote w:type="continuationSeparator" w:id="0">
    <w:p w14:paraId="7CB74249" w14:textId="77777777" w:rsidR="00F258F8" w:rsidRDefault="00F258F8" w:rsidP="00C21214">
      <w:pPr>
        <w:spacing w:after="0" w:line="240" w:lineRule="auto"/>
      </w:pPr>
      <w:r>
        <w:continuationSeparator/>
      </w:r>
    </w:p>
  </w:footnote>
  <w:footnote w:id="1">
    <w:p w14:paraId="5363F3C0" w14:textId="77777777" w:rsidR="00C21214" w:rsidRDefault="00C21214" w:rsidP="00782972">
      <w:pPr>
        <w:spacing w:after="0"/>
      </w:pPr>
      <w:r w:rsidRPr="00460C60">
        <w:rPr>
          <w:rStyle w:val="Lbjegyzet-hivatkozs"/>
          <w:rFonts w:ascii="Times New Roman" w:hAnsi="Times New Roman" w:cs="Times New Roman"/>
        </w:rPr>
        <w:footnoteRef/>
      </w:r>
      <w:r w:rsidRPr="00460C60">
        <w:rPr>
          <w:rFonts w:ascii="Times New Roman" w:hAnsi="Times New Roman" w:cs="Times New Roman"/>
        </w:rPr>
        <w:t xml:space="preserve"> </w:t>
      </w:r>
      <w:hyperlink r:id="rId1" w:history="1">
        <w:r w:rsidRPr="00460C60">
          <w:rPr>
            <w:rStyle w:val="Hiperhivatkozs"/>
            <w:rFonts w:ascii="Times New Roman" w:hAnsi="Times New Roman" w:cs="Times New Roman"/>
            <w:sz w:val="20"/>
            <w:szCs w:val="20"/>
          </w:rPr>
          <w:t>https://www.elte.hu/dokumentumok/helyiseghasznositas</w:t>
        </w:r>
      </w:hyperlink>
    </w:p>
  </w:footnote>
  <w:footnote w:id="2">
    <w:p w14:paraId="768C4DF9" w14:textId="3A4FC9BB" w:rsidR="00782972" w:rsidRDefault="00782972" w:rsidP="00BE1D26">
      <w:pPr>
        <w:pStyle w:val="Lbjegyzetszveg"/>
        <w:jc w:val="both"/>
      </w:pPr>
      <w:r>
        <w:rPr>
          <w:rStyle w:val="Lbjegyzet-hivatkozs"/>
        </w:rPr>
        <w:footnoteRef/>
      </w:r>
      <w:r>
        <w:t xml:space="preserve"> </w:t>
      </w:r>
      <w:r w:rsidRPr="00782972">
        <w:rPr>
          <w:rFonts w:ascii="Times New Roman" w:hAnsi="Times New Roman" w:cs="Times New Roman"/>
        </w:rPr>
        <w:t>A szerződéses partner adatkezelési tájékoztatóját tartalmazó link behivatkozása után a „[link]” szövegrész törlendő.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EF2"/>
    <w:multiLevelType w:val="hybridMultilevel"/>
    <w:tmpl w:val="F6C0D20C"/>
    <w:lvl w:ilvl="0" w:tplc="8C96B94A">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42130C40"/>
    <w:multiLevelType w:val="hybridMultilevel"/>
    <w:tmpl w:val="413649D6"/>
    <w:lvl w:ilvl="0" w:tplc="07EC2C5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41887061">
    <w:abstractNumId w:val="0"/>
  </w:num>
  <w:num w:numId="2" w16cid:durableId="203360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14"/>
    <w:rsid w:val="000525D7"/>
    <w:rsid w:val="000651A1"/>
    <w:rsid w:val="000A5FC4"/>
    <w:rsid w:val="000B1D40"/>
    <w:rsid w:val="000B6739"/>
    <w:rsid w:val="000D5028"/>
    <w:rsid w:val="001705D5"/>
    <w:rsid w:val="00176AA8"/>
    <w:rsid w:val="001C5FA1"/>
    <w:rsid w:val="001E3BA0"/>
    <w:rsid w:val="00282FE9"/>
    <w:rsid w:val="002A5B29"/>
    <w:rsid w:val="002A7320"/>
    <w:rsid w:val="002F10B2"/>
    <w:rsid w:val="0032037B"/>
    <w:rsid w:val="00441954"/>
    <w:rsid w:val="00460C60"/>
    <w:rsid w:val="00460D5A"/>
    <w:rsid w:val="00462E8A"/>
    <w:rsid w:val="00614CB2"/>
    <w:rsid w:val="00642077"/>
    <w:rsid w:val="00663845"/>
    <w:rsid w:val="00735E51"/>
    <w:rsid w:val="00782972"/>
    <w:rsid w:val="007A7381"/>
    <w:rsid w:val="007C6CF0"/>
    <w:rsid w:val="009F6F39"/>
    <w:rsid w:val="00AE74A7"/>
    <w:rsid w:val="00B00550"/>
    <w:rsid w:val="00BE1D26"/>
    <w:rsid w:val="00C164E8"/>
    <w:rsid w:val="00C21214"/>
    <w:rsid w:val="00C2323E"/>
    <w:rsid w:val="00C93505"/>
    <w:rsid w:val="00C94944"/>
    <w:rsid w:val="00D01EE5"/>
    <w:rsid w:val="00D03EE6"/>
    <w:rsid w:val="00D66BB7"/>
    <w:rsid w:val="00DB73DB"/>
    <w:rsid w:val="00EE30D0"/>
    <w:rsid w:val="00F258F8"/>
    <w:rsid w:val="00F356B1"/>
    <w:rsid w:val="00F95E1E"/>
    <w:rsid w:val="00FB21AB"/>
    <w:rsid w:val="00FC15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D589"/>
  <w15:chartTrackingRefBased/>
  <w15:docId w15:val="{2BA1B1D0-8FAE-44EB-A165-8C26465A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C21214"/>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21214"/>
  </w:style>
  <w:style w:type="paragraph" w:styleId="Lbjegyzetszveg">
    <w:name w:val="footnote text"/>
    <w:basedOn w:val="Norml"/>
    <w:link w:val="LbjegyzetszvegChar"/>
    <w:uiPriority w:val="99"/>
    <w:semiHidden/>
    <w:unhideWhenUsed/>
    <w:rsid w:val="00C2121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21214"/>
    <w:rPr>
      <w:sz w:val="20"/>
      <w:szCs w:val="20"/>
    </w:rPr>
  </w:style>
  <w:style w:type="character" w:styleId="Oldalszm">
    <w:name w:val="page number"/>
    <w:basedOn w:val="Bekezdsalapbettpusa"/>
    <w:rsid w:val="00C21214"/>
  </w:style>
  <w:style w:type="character" w:styleId="Lbjegyzet-hivatkozs">
    <w:name w:val="footnote reference"/>
    <w:semiHidden/>
    <w:rsid w:val="00C21214"/>
    <w:rPr>
      <w:vertAlign w:val="superscript"/>
    </w:rPr>
  </w:style>
  <w:style w:type="character" w:styleId="Hiperhivatkozs">
    <w:name w:val="Hyperlink"/>
    <w:basedOn w:val="Bekezdsalapbettpusa"/>
    <w:uiPriority w:val="99"/>
    <w:semiHidden/>
    <w:unhideWhenUsed/>
    <w:rsid w:val="00C21214"/>
    <w:rPr>
      <w:color w:val="0563C1"/>
      <w:u w:val="single"/>
    </w:rPr>
  </w:style>
  <w:style w:type="character" w:styleId="Mrltotthiperhivatkozs">
    <w:name w:val="FollowedHyperlink"/>
    <w:basedOn w:val="Bekezdsalapbettpusa"/>
    <w:uiPriority w:val="99"/>
    <w:semiHidden/>
    <w:unhideWhenUsed/>
    <w:rsid w:val="00C21214"/>
    <w:rPr>
      <w:color w:val="800080" w:themeColor="followedHyperlink"/>
      <w:u w:val="single"/>
    </w:rPr>
  </w:style>
  <w:style w:type="paragraph" w:styleId="Listaszerbekezds">
    <w:name w:val="List Paragraph"/>
    <w:basedOn w:val="Norml"/>
    <w:uiPriority w:val="34"/>
    <w:qFormat/>
    <w:rsid w:val="002F10B2"/>
    <w:pPr>
      <w:ind w:left="720"/>
      <w:contextualSpacing/>
    </w:pPr>
  </w:style>
  <w:style w:type="paragraph" w:styleId="Buborkszveg">
    <w:name w:val="Balloon Text"/>
    <w:basedOn w:val="Norml"/>
    <w:link w:val="BuborkszvegChar"/>
    <w:uiPriority w:val="99"/>
    <w:semiHidden/>
    <w:unhideWhenUsed/>
    <w:rsid w:val="00AE74A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E7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4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e.hu/kozerde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lte.hu/dokumentumok/helyiseghasznosita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009A0-C3D1-49CF-805E-0E4CF513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747</Words>
  <Characters>5161</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Kósikné Dr Uzonyi Rita</dc:creator>
  <cp:keywords/>
  <dc:description/>
  <cp:lastModifiedBy>Dr. Nagy Krisztina</cp:lastModifiedBy>
  <cp:revision>5</cp:revision>
  <dcterms:created xsi:type="dcterms:W3CDTF">2025-09-03T09:34:00Z</dcterms:created>
  <dcterms:modified xsi:type="dcterms:W3CDTF">2025-09-04T08:29:00Z</dcterms:modified>
</cp:coreProperties>
</file>